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AC3" w:rsidRPr="000D7AC3" w:rsidRDefault="000D7AC3" w:rsidP="000D7AC3">
      <w:pPr>
        <w:widowControl/>
        <w:shd w:val="clear" w:color="auto" w:fill="FFFFFF"/>
        <w:spacing w:line="480" w:lineRule="auto"/>
        <w:outlineLvl w:val="1"/>
        <w:rPr>
          <w:rFonts w:ascii="微软雅黑" w:eastAsia="微软雅黑" w:hAnsi="微软雅黑" w:cs="宋体" w:hint="eastAsia"/>
          <w:b/>
          <w:bCs/>
          <w:kern w:val="36"/>
          <w:sz w:val="30"/>
          <w:szCs w:val="30"/>
        </w:rPr>
      </w:pPr>
      <w:r w:rsidRPr="000D7AC3">
        <w:rPr>
          <w:rFonts w:ascii="微软雅黑" w:eastAsia="微软雅黑" w:hAnsi="微软雅黑" w:cs="宋体" w:hint="eastAsia"/>
          <w:b/>
          <w:bCs/>
          <w:kern w:val="36"/>
          <w:sz w:val="30"/>
          <w:szCs w:val="30"/>
        </w:rPr>
        <w:t>生命科学部关于受理2017年度科学部应急管理项目申请的通知</w:t>
      </w:r>
    </w:p>
    <w:p w:rsidR="000D7AC3" w:rsidRPr="000D7AC3" w:rsidRDefault="000D7AC3" w:rsidP="000D7AC3">
      <w:pPr>
        <w:widowControl/>
        <w:shd w:val="clear" w:color="auto" w:fill="FFFFFF"/>
        <w:spacing w:line="360" w:lineRule="atLeast"/>
        <w:rPr>
          <w:rFonts w:ascii="宋体" w:eastAsia="宋体" w:hAnsi="宋体" w:cs="宋体" w:hint="eastAsia"/>
          <w:kern w:val="0"/>
          <w:sz w:val="18"/>
          <w:szCs w:val="18"/>
        </w:rPr>
      </w:pPr>
      <w:r w:rsidRPr="000D7AC3">
        <w:rPr>
          <w:rFonts w:ascii="宋体" w:eastAsia="宋体" w:hAnsi="宋体" w:cs="宋体" w:hint="eastAsia"/>
          <w:kern w:val="0"/>
          <w:sz w:val="18"/>
          <w:szCs w:val="18"/>
        </w:rPr>
        <w:t>日期 2017-09-27　 来源：生命科学部　 作者：　 【</w:t>
      </w:r>
      <w:hyperlink r:id="rId5" w:history="1">
        <w:r w:rsidRPr="000D7AC3">
          <w:rPr>
            <w:rFonts w:ascii="微软雅黑" w:eastAsia="微软雅黑" w:hAnsi="微软雅黑" w:cs="宋体"/>
            <w:color w:val="333333"/>
            <w:kern w:val="0"/>
            <w:sz w:val="18"/>
            <w:szCs w:val="18"/>
          </w:rPr>
          <w:t>大</w:t>
        </w:r>
      </w:hyperlink>
      <w:r w:rsidRPr="000D7AC3">
        <w:rPr>
          <w:rFonts w:ascii="宋体" w:eastAsia="宋体" w:hAnsi="宋体" w:cs="宋体" w:hint="eastAsia"/>
          <w:kern w:val="0"/>
          <w:sz w:val="18"/>
          <w:szCs w:val="18"/>
        </w:rPr>
        <w:t xml:space="preserve"> </w:t>
      </w:r>
      <w:hyperlink r:id="rId6" w:history="1">
        <w:r w:rsidRPr="000D7AC3">
          <w:rPr>
            <w:rFonts w:ascii="微软雅黑" w:eastAsia="微软雅黑" w:hAnsi="微软雅黑" w:cs="宋体"/>
            <w:color w:val="333333"/>
            <w:kern w:val="0"/>
            <w:sz w:val="18"/>
            <w:szCs w:val="18"/>
          </w:rPr>
          <w:t>中</w:t>
        </w:r>
      </w:hyperlink>
      <w:r w:rsidRPr="000D7AC3">
        <w:rPr>
          <w:rFonts w:ascii="宋体" w:eastAsia="宋体" w:hAnsi="宋体" w:cs="宋体" w:hint="eastAsia"/>
          <w:kern w:val="0"/>
          <w:sz w:val="18"/>
          <w:szCs w:val="18"/>
        </w:rPr>
        <w:t xml:space="preserve"> </w:t>
      </w:r>
      <w:hyperlink r:id="rId7" w:history="1">
        <w:r w:rsidRPr="000D7AC3">
          <w:rPr>
            <w:rFonts w:ascii="微软雅黑" w:eastAsia="微软雅黑" w:hAnsi="微软雅黑" w:cs="宋体"/>
            <w:color w:val="333333"/>
            <w:kern w:val="0"/>
            <w:sz w:val="18"/>
            <w:szCs w:val="18"/>
          </w:rPr>
          <w:t>小</w:t>
        </w:r>
      </w:hyperlink>
      <w:r w:rsidRPr="000D7AC3">
        <w:rPr>
          <w:rFonts w:ascii="宋体" w:eastAsia="宋体" w:hAnsi="宋体" w:cs="宋体" w:hint="eastAsia"/>
          <w:kern w:val="0"/>
          <w:sz w:val="18"/>
          <w:szCs w:val="18"/>
        </w:rPr>
        <w:t>】　 【</w:t>
      </w:r>
      <w:hyperlink r:id="rId8" w:history="1">
        <w:r w:rsidRPr="000D7AC3">
          <w:rPr>
            <w:rFonts w:ascii="微软雅黑" w:eastAsia="微软雅黑" w:hAnsi="微软雅黑" w:cs="宋体"/>
            <w:color w:val="333333"/>
            <w:kern w:val="0"/>
            <w:sz w:val="18"/>
            <w:szCs w:val="18"/>
          </w:rPr>
          <w:t>打印</w:t>
        </w:r>
      </w:hyperlink>
      <w:r w:rsidRPr="000D7AC3">
        <w:rPr>
          <w:rFonts w:ascii="宋体" w:eastAsia="宋体" w:hAnsi="宋体" w:cs="宋体" w:hint="eastAsia"/>
          <w:kern w:val="0"/>
          <w:sz w:val="18"/>
          <w:szCs w:val="18"/>
        </w:rPr>
        <w:t>】　 【</w:t>
      </w:r>
      <w:hyperlink r:id="rId9" w:history="1">
        <w:r w:rsidRPr="000D7AC3">
          <w:rPr>
            <w:rFonts w:ascii="微软雅黑" w:eastAsia="微软雅黑" w:hAnsi="微软雅黑" w:cs="宋体"/>
            <w:color w:val="333333"/>
            <w:kern w:val="0"/>
            <w:sz w:val="18"/>
            <w:szCs w:val="18"/>
          </w:rPr>
          <w:t>关闭</w:t>
        </w:r>
      </w:hyperlink>
      <w:r w:rsidRPr="000D7AC3">
        <w:rPr>
          <w:rFonts w:ascii="宋体" w:eastAsia="宋体" w:hAnsi="宋体" w:cs="宋体" w:hint="eastAsia"/>
          <w:kern w:val="0"/>
          <w:sz w:val="18"/>
          <w:szCs w:val="18"/>
        </w:rPr>
        <w:t>】</w:t>
      </w:r>
    </w:p>
    <w:tbl>
      <w:tblPr>
        <w:tblW w:w="5000" w:type="pct"/>
        <w:tblCellSpacing w:w="0" w:type="dxa"/>
        <w:tblCellMar>
          <w:left w:w="0" w:type="dxa"/>
          <w:right w:w="0" w:type="dxa"/>
        </w:tblCellMar>
        <w:tblLook w:val="04A0" w:firstRow="1" w:lastRow="0" w:firstColumn="1" w:lastColumn="0" w:noHBand="0" w:noVBand="1"/>
      </w:tblPr>
      <w:tblGrid>
        <w:gridCol w:w="8306"/>
      </w:tblGrid>
      <w:tr w:rsidR="000D7AC3" w:rsidRPr="000D7AC3" w:rsidTr="000D7AC3">
        <w:trPr>
          <w:trHeight w:val="150"/>
          <w:tblCellSpacing w:w="0" w:type="dxa"/>
        </w:trPr>
        <w:tc>
          <w:tcPr>
            <w:tcW w:w="0" w:type="auto"/>
            <w:vAlign w:val="center"/>
            <w:hideMark/>
          </w:tcPr>
          <w:p w:rsidR="000D7AC3" w:rsidRPr="000D7AC3" w:rsidRDefault="000D7AC3" w:rsidP="000D7AC3">
            <w:pPr>
              <w:widowControl/>
              <w:spacing w:line="360" w:lineRule="atLeast"/>
              <w:rPr>
                <w:rFonts w:ascii="宋体" w:eastAsia="宋体" w:hAnsi="宋体" w:cs="宋体"/>
                <w:kern w:val="0"/>
                <w:sz w:val="16"/>
                <w:szCs w:val="18"/>
              </w:rPr>
            </w:pPr>
          </w:p>
        </w:tc>
      </w:tr>
      <w:tr w:rsidR="000D7AC3" w:rsidRPr="000D7AC3" w:rsidTr="000D7AC3">
        <w:trPr>
          <w:tblCellSpacing w:w="0" w:type="dxa"/>
        </w:trPr>
        <w:tc>
          <w:tcPr>
            <w:tcW w:w="0" w:type="auto"/>
            <w:vAlign w:val="center"/>
            <w:hideMark/>
          </w:tcPr>
          <w:p w:rsidR="000D7AC3" w:rsidRPr="000D7AC3" w:rsidRDefault="000D7AC3" w:rsidP="000D7AC3">
            <w:pPr>
              <w:widowControl/>
              <w:spacing w:line="360" w:lineRule="atLeast"/>
              <w:jc w:val="center"/>
              <w:rPr>
                <w:rFonts w:ascii="宋体" w:eastAsia="宋体" w:hAnsi="宋体" w:cs="宋体"/>
                <w:kern w:val="0"/>
                <w:sz w:val="18"/>
                <w:szCs w:val="18"/>
              </w:rPr>
            </w:pPr>
          </w:p>
        </w:tc>
      </w:tr>
    </w:tbl>
    <w:p w:rsidR="000D7AC3" w:rsidRPr="000D7AC3" w:rsidRDefault="000D7AC3" w:rsidP="000D7AC3">
      <w:pPr>
        <w:widowControl/>
        <w:shd w:val="clear" w:color="auto" w:fill="FFFFFF"/>
        <w:spacing w:line="360" w:lineRule="atLeast"/>
        <w:rPr>
          <w:rFonts w:ascii="宋体" w:eastAsia="宋体" w:hAnsi="宋体" w:cs="宋体" w:hint="eastAsia"/>
          <w:kern w:val="0"/>
          <w:sz w:val="24"/>
          <w:szCs w:val="24"/>
        </w:rPr>
      </w:pPr>
      <w:r w:rsidRPr="000D7AC3">
        <w:rPr>
          <w:rFonts w:ascii="宋体" w:eastAsia="宋体" w:hAnsi="宋体" w:cs="宋体" w:hint="eastAsia"/>
          <w:kern w:val="0"/>
          <w:sz w:val="18"/>
          <w:szCs w:val="18"/>
        </w:rPr>
        <w:br/>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为激励原始创新，鼓励前沿探索，及时发现并资助生命科学领域可能产生重要突破的研究方向，生命</w:t>
      </w:r>
      <w:proofErr w:type="gramStart"/>
      <w:r w:rsidRPr="000D7AC3">
        <w:rPr>
          <w:rFonts w:ascii="微软雅黑" w:eastAsia="微软雅黑" w:hAnsi="微软雅黑" w:cs="宋体" w:hint="eastAsia"/>
          <w:kern w:val="0"/>
          <w:sz w:val="20"/>
          <w:szCs w:val="20"/>
        </w:rPr>
        <w:t>科学部现公开</w:t>
      </w:r>
      <w:proofErr w:type="gramEnd"/>
      <w:r w:rsidRPr="000D7AC3">
        <w:rPr>
          <w:rFonts w:ascii="微软雅黑" w:eastAsia="微软雅黑" w:hAnsi="微软雅黑" w:cs="宋体" w:hint="eastAsia"/>
          <w:kern w:val="0"/>
          <w:sz w:val="20"/>
          <w:szCs w:val="20"/>
        </w:rPr>
        <w:t>受理2017年度科学部应急管理项目，具体要求如下。</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一、拟资助的主要范围</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（一）有明显的学术思想创新的研究项目；</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（二）在国外从事基础研究工作两年（含）以上，2017年3月后回国且未申请国家自然科学基金项目的。</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申请第一类项目的，请提供相应类型800字左右的情况说明；申请第二类项目的，请提供大使馆或者领事馆开具的留学回国人员证明材料。请将相关说明或证明材料作为附件，随申请书一并报送（电子版与纸质版均需提供）。</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二、资助期限及资助金额</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2017年度生命科学部应急管理项目资助期限为1年期（资助期限为2018年1月1日-2018年12月31日），资助直接费用为20万元/项左右，计划资助50项左右，项目不计</w:t>
      </w:r>
      <w:proofErr w:type="gramStart"/>
      <w:r w:rsidRPr="000D7AC3">
        <w:rPr>
          <w:rFonts w:ascii="微软雅黑" w:eastAsia="微软雅黑" w:hAnsi="微软雅黑" w:cs="宋体" w:hint="eastAsia"/>
          <w:kern w:val="0"/>
          <w:sz w:val="20"/>
          <w:szCs w:val="20"/>
        </w:rPr>
        <w:t>入限项</w:t>
      </w:r>
      <w:proofErr w:type="gramEnd"/>
      <w:r w:rsidRPr="000D7AC3">
        <w:rPr>
          <w:rFonts w:ascii="微软雅黑" w:eastAsia="微软雅黑" w:hAnsi="微软雅黑" w:cs="宋体" w:hint="eastAsia"/>
          <w:kern w:val="0"/>
          <w:sz w:val="20"/>
          <w:szCs w:val="20"/>
        </w:rPr>
        <w:t>范围。</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三、申报要求及注意事项</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（一）申请资格</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1.具有承担基础研究课题或者其他从事基础研究的经历；</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lastRenderedPageBreak/>
        <w:t xml:space="preserve">　　2.具有高级专业技术职务（职称）或者具有博士学位，或者有两名与其研究领域相同、具有高级专业技术职务（职称）的科学技术人员推荐。</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3.作为项目负责人已获得2017年度国家自然科学基金项目（所有项目类型）资助的，不得申请。</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4.《2017年度国家自然科学基金项目指南</w:t>
      </w:r>
      <w:bookmarkStart w:id="0" w:name="_GoBack"/>
      <w:bookmarkEnd w:id="0"/>
      <w:r w:rsidRPr="000D7AC3">
        <w:rPr>
          <w:rFonts w:ascii="微软雅黑" w:eastAsia="微软雅黑" w:hAnsi="微软雅黑" w:cs="宋体" w:hint="eastAsia"/>
          <w:kern w:val="0"/>
          <w:sz w:val="20"/>
          <w:szCs w:val="20"/>
        </w:rPr>
        <w:t>》项目指南中生命科学部各学科提出的不予受理范畴的项目同样不予受理。</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b/>
          <w:bCs/>
          <w:kern w:val="0"/>
          <w:sz w:val="20"/>
          <w:szCs w:val="20"/>
        </w:rPr>
        <w:t xml:space="preserve">　　考虑到资助项目数量有限，请各依托单位严格把关，控制申请规模。凡是不符合相关要求的项目申请，将不予受理。</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（二）、申请注意事项</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1.有意向申请该类项目的申请人可登录国家自然科学基金网络信息系统（https://isisn.nsfc.gov.cn），按照申请书撰写提纲及相关要求在线撰写项目申请书。</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2.申请书中的资助类别选择“应急管理项目”，亚类说明选择“科学部综合管理项目”，附注说明选择“研究项目”，根据申请的具体研究内容选择相应的申请代码（以C开头的申请代码）。</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3.申请人应当认真阅读《2017年度国家自然科学基金项目指南》中预算编报须知的内容，严格按照《国家自然科学基金资助项目资金管理办法》、《关于国家自然科学基金资助项目资金管理有关问题的补充通知》（财科教〔2016〕19号）以及《国家自然科学基金项目资金预算表编制说明》的要求，认真如实编报《国家自然科学基金项目资金预算表》。</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4.申请人完成申请书撰写后，在线提交电子申请书及附件材料，下载打印最终PDF版本申请书，并保证纸质申请书与电子版内容一致。</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lastRenderedPageBreak/>
        <w:t xml:space="preserve">　　5.申请人应及时向依托单位提交签字后的纸质申请书原件以及其他附件材料。</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6.依托单位应对本单位申请人所提交申请材料的真实性、完整性和合</w:t>
      </w:r>
      <w:proofErr w:type="gramStart"/>
      <w:r w:rsidRPr="000D7AC3">
        <w:rPr>
          <w:rFonts w:ascii="微软雅黑" w:eastAsia="微软雅黑" w:hAnsi="微软雅黑" w:cs="宋体" w:hint="eastAsia"/>
          <w:kern w:val="0"/>
          <w:sz w:val="20"/>
          <w:szCs w:val="20"/>
        </w:rPr>
        <w:t>规</w:t>
      </w:r>
      <w:proofErr w:type="gramEnd"/>
      <w:r w:rsidRPr="000D7AC3">
        <w:rPr>
          <w:rFonts w:ascii="微软雅黑" w:eastAsia="微软雅黑" w:hAnsi="微软雅黑" w:cs="宋体" w:hint="eastAsia"/>
          <w:kern w:val="0"/>
          <w:sz w:val="20"/>
          <w:szCs w:val="20"/>
        </w:rPr>
        <w:t>性进行审核；对申请人申报预算的目标相关性、政策相符性和经济合理性进行审核，并在规定时间内将申请材料报送国家自然科学基金委员会。具体要求如下：</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（1）应在规定的项目申请截止日期（2017年10月25日16时）前提交本单位电子版申请书及附件材料，并统一报送经依托单位及合作单位签字盖章后的纸质申请书原件（一式一份）及要求报送的纸质附件材料。</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（2）提交电子版申请书时，应通过信息系统进行确认。</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（3）报送纸质申请材料时，还应包括本单位公函和申请项目清单，材料不完整的不予接收。</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4）可将纸质申请材料直接送达或邮寄至国家自然科学基金委员会项目材料接收工作组。采用邮寄方式的，请在项目申请截止时间前（以发信邮戳日期为准）以快递方式邮寄，以免延误申请，并在信封左下角注明“生命科学部应急管理项目申请材料”。</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7.申请书由国家自然科学基金委员会项目材料接收工作组负责接收，材料接收工作组联系方式如下：</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通讯地址：北京市海淀区双清路83号国家自然科学基金委员会项目材料接收工作组（行政楼101房间）</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w:t>
      </w:r>
      <w:proofErr w:type="gramStart"/>
      <w:r w:rsidRPr="000D7AC3">
        <w:rPr>
          <w:rFonts w:ascii="微软雅黑" w:eastAsia="微软雅黑" w:hAnsi="微软雅黑" w:cs="宋体" w:hint="eastAsia"/>
          <w:kern w:val="0"/>
          <w:sz w:val="20"/>
          <w:szCs w:val="20"/>
        </w:rPr>
        <w:t>邮</w:t>
      </w:r>
      <w:proofErr w:type="gramEnd"/>
      <w:r w:rsidRPr="000D7AC3">
        <w:rPr>
          <w:rFonts w:ascii="微软雅黑" w:eastAsia="微软雅黑" w:hAnsi="微软雅黑" w:cs="宋体" w:hint="eastAsia"/>
          <w:kern w:val="0"/>
          <w:sz w:val="20"/>
          <w:szCs w:val="20"/>
        </w:rPr>
        <w:t xml:space="preserve">　　编：100085</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联系电话：010-62328591</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8.本应急管理项目咨询方式：</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lastRenderedPageBreak/>
        <w:t xml:space="preserve">　　国家自然科学基金委员会生命科学部综合处</w:t>
      </w:r>
    </w:p>
    <w:p w:rsidR="000D7AC3" w:rsidRPr="000D7AC3" w:rsidRDefault="000D7AC3" w:rsidP="000D7AC3">
      <w:pPr>
        <w:widowControl/>
        <w:shd w:val="clear" w:color="auto" w:fill="FFFFFF"/>
        <w:spacing w:before="150" w:after="150" w:line="480" w:lineRule="auto"/>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 xml:space="preserve">　　联系电话：010-62327200</w:t>
      </w:r>
    </w:p>
    <w:p w:rsidR="000D7AC3" w:rsidRPr="000D7AC3" w:rsidRDefault="000D7AC3" w:rsidP="000D7AC3">
      <w:pPr>
        <w:widowControl/>
        <w:shd w:val="clear" w:color="auto" w:fill="FFFFFF"/>
        <w:spacing w:before="150" w:after="150" w:line="480" w:lineRule="auto"/>
        <w:jc w:val="right"/>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国家自然科学基金委员会生命科学部</w:t>
      </w:r>
    </w:p>
    <w:p w:rsidR="000D7AC3" w:rsidRPr="000D7AC3" w:rsidRDefault="000D7AC3" w:rsidP="000D7AC3">
      <w:pPr>
        <w:widowControl/>
        <w:shd w:val="clear" w:color="auto" w:fill="FFFFFF"/>
        <w:spacing w:before="150" w:after="150" w:line="480" w:lineRule="auto"/>
        <w:jc w:val="right"/>
        <w:rPr>
          <w:rFonts w:ascii="微软雅黑" w:eastAsia="微软雅黑" w:hAnsi="微软雅黑" w:cs="宋体" w:hint="eastAsia"/>
          <w:kern w:val="0"/>
          <w:sz w:val="20"/>
          <w:szCs w:val="20"/>
        </w:rPr>
      </w:pPr>
      <w:r w:rsidRPr="000D7AC3">
        <w:rPr>
          <w:rFonts w:ascii="微软雅黑" w:eastAsia="微软雅黑" w:hAnsi="微软雅黑" w:cs="宋体" w:hint="eastAsia"/>
          <w:kern w:val="0"/>
          <w:sz w:val="20"/>
          <w:szCs w:val="20"/>
        </w:rPr>
        <w:t>2017年9月26日</w:t>
      </w:r>
    </w:p>
    <w:p w:rsidR="007C2BE5" w:rsidRDefault="007C2BE5"/>
    <w:sectPr w:rsidR="007C2B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AC3"/>
    <w:rsid w:val="000D7AC3"/>
    <w:rsid w:val="007C2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D7AC3"/>
    <w:rPr>
      <w:rFonts w:ascii="微软雅黑" w:eastAsia="微软雅黑" w:hAnsi="微软雅黑" w:hint="eastAsia"/>
      <w:strike w:val="0"/>
      <w:dstrike w:val="0"/>
      <w:color w:val="333333"/>
      <w:u w:val="none"/>
      <w:effect w:val="none"/>
    </w:rPr>
  </w:style>
  <w:style w:type="character" w:customStyle="1" w:styleId="normal105">
    <w:name w:val="normal105"/>
    <w:basedOn w:val="a0"/>
    <w:rsid w:val="000D7A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D7AC3"/>
    <w:rPr>
      <w:rFonts w:ascii="微软雅黑" w:eastAsia="微软雅黑" w:hAnsi="微软雅黑" w:hint="eastAsia"/>
      <w:strike w:val="0"/>
      <w:dstrike w:val="0"/>
      <w:color w:val="333333"/>
      <w:u w:val="none"/>
      <w:effect w:val="none"/>
    </w:rPr>
  </w:style>
  <w:style w:type="character" w:customStyle="1" w:styleId="normal105">
    <w:name w:val="normal105"/>
    <w:basedOn w:val="a0"/>
    <w:rsid w:val="000D7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631400">
      <w:bodyDiv w:val="1"/>
      <w:marLeft w:val="0"/>
      <w:marRight w:val="0"/>
      <w:marTop w:val="0"/>
      <w:marBottom w:val="0"/>
      <w:divBdr>
        <w:top w:val="none" w:sz="0" w:space="0" w:color="auto"/>
        <w:left w:val="none" w:sz="0" w:space="0" w:color="auto"/>
        <w:bottom w:val="none" w:sz="0" w:space="0" w:color="auto"/>
        <w:right w:val="none" w:sz="0" w:space="0" w:color="auto"/>
      </w:divBdr>
      <w:divsChild>
        <w:div w:id="1774933056">
          <w:marLeft w:val="0"/>
          <w:marRight w:val="0"/>
          <w:marTop w:val="0"/>
          <w:marBottom w:val="0"/>
          <w:divBdr>
            <w:top w:val="none" w:sz="0" w:space="0" w:color="auto"/>
            <w:left w:val="none" w:sz="0" w:space="0" w:color="auto"/>
            <w:bottom w:val="none" w:sz="0" w:space="0" w:color="auto"/>
            <w:right w:val="none" w:sz="0" w:space="0" w:color="auto"/>
          </w:divBdr>
          <w:divsChild>
            <w:div w:id="1440758791">
              <w:marLeft w:val="0"/>
              <w:marRight w:val="0"/>
              <w:marTop w:val="0"/>
              <w:marBottom w:val="0"/>
              <w:divBdr>
                <w:top w:val="none" w:sz="0" w:space="0" w:color="auto"/>
                <w:left w:val="none" w:sz="0" w:space="0" w:color="auto"/>
                <w:bottom w:val="none" w:sz="0" w:space="0" w:color="auto"/>
                <w:right w:val="none" w:sz="0" w:space="0" w:color="auto"/>
              </w:divBdr>
              <w:divsChild>
                <w:div w:id="1651589951">
                  <w:marLeft w:val="0"/>
                  <w:marRight w:val="0"/>
                  <w:marTop w:val="0"/>
                  <w:marBottom w:val="0"/>
                  <w:divBdr>
                    <w:top w:val="none" w:sz="0" w:space="0" w:color="auto"/>
                    <w:left w:val="none" w:sz="0" w:space="0" w:color="auto"/>
                    <w:bottom w:val="none" w:sz="0" w:space="0" w:color="auto"/>
                    <w:right w:val="none" w:sz="0" w:space="0" w:color="auto"/>
                  </w:divBdr>
                  <w:divsChild>
                    <w:div w:id="1832520854">
                      <w:marLeft w:val="0"/>
                      <w:marRight w:val="0"/>
                      <w:marTop w:val="0"/>
                      <w:marBottom w:val="0"/>
                      <w:divBdr>
                        <w:top w:val="none" w:sz="0" w:space="0" w:color="auto"/>
                        <w:left w:val="none" w:sz="0" w:space="0" w:color="auto"/>
                        <w:bottom w:val="none" w:sz="0" w:space="0" w:color="auto"/>
                        <w:right w:val="none" w:sz="0" w:space="0" w:color="auto"/>
                      </w:divBdr>
                      <w:divsChild>
                        <w:div w:id="1378235967">
                          <w:marLeft w:val="0"/>
                          <w:marRight w:val="0"/>
                          <w:marTop w:val="0"/>
                          <w:marBottom w:val="0"/>
                          <w:divBdr>
                            <w:top w:val="none" w:sz="0" w:space="0" w:color="auto"/>
                            <w:left w:val="none" w:sz="0" w:space="0" w:color="auto"/>
                            <w:bottom w:val="none" w:sz="0" w:space="0" w:color="auto"/>
                            <w:right w:val="none" w:sz="0" w:space="0" w:color="auto"/>
                          </w:divBdr>
                          <w:divsChild>
                            <w:div w:id="1267544234">
                              <w:marLeft w:val="0"/>
                              <w:marRight w:val="0"/>
                              <w:marTop w:val="0"/>
                              <w:marBottom w:val="0"/>
                              <w:divBdr>
                                <w:top w:val="none" w:sz="0" w:space="0" w:color="auto"/>
                                <w:left w:val="none" w:sz="0" w:space="0" w:color="auto"/>
                                <w:bottom w:val="none" w:sz="0" w:space="0" w:color="auto"/>
                                <w:right w:val="none" w:sz="0" w:space="0" w:color="auto"/>
                              </w:divBdr>
                            </w:div>
                            <w:div w:id="214239762">
                              <w:marLeft w:val="0"/>
                              <w:marRight w:val="0"/>
                              <w:marTop w:val="0"/>
                              <w:marBottom w:val="0"/>
                              <w:divBdr>
                                <w:top w:val="none" w:sz="0" w:space="0" w:color="auto"/>
                                <w:left w:val="none" w:sz="0" w:space="0" w:color="auto"/>
                                <w:bottom w:val="none" w:sz="0" w:space="0" w:color="auto"/>
                                <w:right w:val="none" w:sz="0" w:space="0" w:color="auto"/>
                              </w:divBdr>
                            </w:div>
                            <w:div w:id="136081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print()" TargetMode="External"/><Relationship Id="rId3" Type="http://schemas.openxmlformats.org/officeDocument/2006/relationships/settings" Target="settings.xml"/><Relationship Id="rId7" Type="http://schemas.openxmlformats.org/officeDocument/2006/relationships/hyperlink" Target="javascript:doZoom(1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doZoom(14)" TargetMode="External"/><Relationship Id="rId11" Type="http://schemas.openxmlformats.org/officeDocument/2006/relationships/theme" Target="theme/theme1.xml"/><Relationship Id="rId5" Type="http://schemas.openxmlformats.org/officeDocument/2006/relationships/hyperlink" Target="javascript:doZoom(1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clo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296</Words>
  <Characters>1692</Characters>
  <Application>Microsoft Office Word</Application>
  <DocSecurity>0</DocSecurity>
  <Lines>14</Lines>
  <Paragraphs>3</Paragraphs>
  <ScaleCrop>false</ScaleCrop>
  <Company>china</Company>
  <LinksUpToDate>false</LinksUpToDate>
  <CharactersWithSpaces>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李元杰</dc:creator>
  <cp:lastModifiedBy>李元杰</cp:lastModifiedBy>
  <cp:revision>1</cp:revision>
  <dcterms:created xsi:type="dcterms:W3CDTF">2017-10-17T06:53:00Z</dcterms:created>
  <dcterms:modified xsi:type="dcterms:W3CDTF">2017-10-17T06:54:00Z</dcterms:modified>
</cp:coreProperties>
</file>