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pict>
          <v:shape id="_x0000_i1028" o:spt="136" type="#_x0000_t136" style="height:46.5pt;width:386.45pt;" fillcolor="#FF0000" filled="t" stroked="t" coordsize="21600,21600">
            <v:path/>
            <v:fill on="t" focussize="0,0"/>
            <v:stroke color="#FF0000"/>
            <v:imagedata o:title=""/>
            <o:lock v:ext="edit" grouping="f" rotation="f" text="f" aspectratio="f"/>
            <v:textpath on="t" fitshape="t" fitpath="t" trim="t" xscale="f" string="中共宁夏医科大学委员会宣传部" style="font-family:宋体;font-size:36pt;font-weight:bold;v-text-align:center;"/>
            <w10:wrap type="none"/>
            <w10:anchorlock/>
          </v:shape>
        </w:pict>
      </w:r>
    </w:p>
    <w:p>
      <w:pPr>
        <w:jc w:val="center"/>
        <w:rPr>
          <w:rFonts w:hint="eastAsia" w:ascii="仿宋_GB2312" w:hAnsi="仿宋" w:eastAsia="仿宋_GB2312"/>
          <w:color w:val="00000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</w:rPr>
        <w:t>宁医宣字</w:t>
      </w: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>[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2016</w:t>
      </w: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>]12</w:t>
      </w:r>
      <w:r>
        <w:rPr>
          <w:rFonts w:hint="eastAsia" w:ascii="仿宋_GB2312" w:hAnsi="仿宋" w:eastAsia="仿宋_GB2312"/>
          <w:color w:val="000000"/>
          <w:sz w:val="30"/>
          <w:szCs w:val="30"/>
        </w:rPr>
        <w:t>号</w:t>
      </w:r>
    </w:p>
    <w:p>
      <w:pPr>
        <w:rPr>
          <w:rFonts w:hint="eastAsia" w:asciiTheme="minorEastAsia" w:hAnsiTheme="minorEastAsia" w:eastAsiaTheme="minorEastAsia"/>
          <w:b/>
          <w:sz w:val="44"/>
          <w:szCs w:val="44"/>
        </w:rPr>
      </w:pPr>
      <w:r>
        <w:rPr>
          <w:rFonts w:hint="eastAsia"/>
          <w:color w:val="FF0000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-314960</wp:posOffset>
                </wp:positionH>
                <wp:positionV relativeFrom="paragraph">
                  <wp:posOffset>0</wp:posOffset>
                </wp:positionV>
                <wp:extent cx="5945505" cy="0"/>
                <wp:effectExtent l="0" t="17145" r="17145" b="20955"/>
                <wp:wrapNone/>
                <wp:docPr id="2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945505" cy="0"/>
                        </a:xfrm>
                        <a:prstGeom prst="line">
                          <a:avLst/>
                        </a:prstGeom>
                        <a:ln w="349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flip:y;margin-left:-24.8pt;margin-top:0pt;height:0pt;width:468.15pt;z-index:251658240;mso-width-relative:page;mso-height-relative:page;" filled="f" stroked="t" coordsize="21600,21600" o:gfxdata="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pedFS1AAAAAUBAAAPAAAAAAAAAAEAIAAA&#10;ACIAAABkcnMvZG93bnJldi54bWxQSwECFAAUAAAACACHTuJAslNFLdcBAACYAwAADgAAAAAAAAAB&#10;ACAAAAAjAQAAZHJzL2Uyb0RvYy54bWxQSwUGAAAAAAYABgBZAQAAbAUAAAAA&#10;">
                <v:fill on="f" focussize="0,0"/>
                <v:stroke weight="2.7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Theme="minorEastAsia" w:hAnsiTheme="minorEastAsia" w:eastAsiaTheme="minorEastAsia"/>
          <w:b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sz w:val="44"/>
          <w:szCs w:val="44"/>
        </w:rPr>
        <w:t>宁夏医科大学教职工</w:t>
      </w:r>
      <w:r>
        <w:rPr>
          <w:rFonts w:asciiTheme="minorEastAsia" w:hAnsiTheme="minorEastAsia" w:eastAsiaTheme="minorEastAsia"/>
          <w:b/>
          <w:sz w:val="44"/>
          <w:szCs w:val="44"/>
        </w:rPr>
        <w:t>2016</w:t>
      </w:r>
      <w:r>
        <w:rPr>
          <w:rFonts w:hint="eastAsia" w:asciiTheme="minorEastAsia" w:hAnsiTheme="minorEastAsia" w:eastAsiaTheme="minorEastAsia"/>
          <w:b/>
          <w:sz w:val="44"/>
          <w:szCs w:val="44"/>
        </w:rPr>
        <w:t>年下半年第4次</w:t>
      </w:r>
    </w:p>
    <w:p>
      <w:pPr>
        <w:jc w:val="center"/>
        <w:rPr>
          <w:rFonts w:hint="eastAsia" w:asciiTheme="minorEastAsia" w:hAnsiTheme="minorEastAsia" w:eastAsiaTheme="minorEastAsia"/>
          <w:b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sz w:val="44"/>
          <w:szCs w:val="44"/>
        </w:rPr>
        <w:t>理论学习安排</w:t>
      </w:r>
    </w:p>
    <w:p>
      <w:pPr>
        <w:jc w:val="center"/>
        <w:rPr>
          <w:rFonts w:hint="eastAsia" w:asciiTheme="minorEastAsia" w:hAnsiTheme="minorEastAsia" w:eastAsiaTheme="minorEastAsia"/>
          <w:b/>
          <w:sz w:val="44"/>
          <w:szCs w:val="44"/>
        </w:rPr>
      </w:pPr>
    </w:p>
    <w:p>
      <w:pPr>
        <w:widowControl/>
        <w:ind w:firstLine="640" w:firstLineChars="20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一、学习时间</w:t>
      </w:r>
      <w:bookmarkStart w:id="0" w:name="_GoBack"/>
      <w:bookmarkEnd w:id="0"/>
    </w:p>
    <w:p>
      <w:pPr>
        <w:widowControl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12月7日（星期三）下午，集中学习时间不少于</w:t>
      </w:r>
      <w:r>
        <w:rPr>
          <w:rFonts w:ascii="仿宋" w:hAnsi="仿宋" w:eastAsia="仿宋" w:cs="宋体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小时。</w:t>
      </w:r>
    </w:p>
    <w:p>
      <w:pPr>
        <w:widowControl/>
        <w:ind w:firstLine="640" w:firstLineChars="20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二、组织形式</w:t>
      </w:r>
    </w:p>
    <w:p>
      <w:pPr>
        <w:widowControl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各基层党委（党总支）以党支部、理论学习小组为单位进行组织学习。</w:t>
      </w:r>
    </w:p>
    <w:p>
      <w:pPr>
        <w:widowControl/>
        <w:ind w:firstLine="640" w:firstLineChars="20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三、学习内容</w:t>
      </w:r>
    </w:p>
    <w:p>
      <w:pPr>
        <w:widowControl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1.观看宁夏医科大学宣传片《筑梦前行》</w:t>
      </w:r>
    </w:p>
    <w:p>
      <w:pPr>
        <w:widowControl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</w:t>
      </w:r>
      <w:r>
        <w:rPr>
          <w:rFonts w:ascii="仿宋" w:hAnsi="仿宋" w:eastAsia="仿宋" w:cs="宋体"/>
          <w:kern w:val="0"/>
          <w:sz w:val="32"/>
          <w:szCs w:val="32"/>
        </w:rPr>
        <w:t>.</w:t>
      </w:r>
      <w:r>
        <w:rPr>
          <w:rFonts w:hint="eastAsia" w:ascii="仿宋" w:hAnsi="仿宋" w:eastAsia="仿宋" w:cs="宋体"/>
          <w:kern w:val="0"/>
          <w:sz w:val="32"/>
          <w:szCs w:val="32"/>
        </w:rPr>
        <w:t>学习《宪法知识党员干部读本》</w:t>
      </w:r>
    </w:p>
    <w:p>
      <w:pPr>
        <w:widowControl/>
        <w:ind w:firstLine="640" w:firstLineChars="20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四、学习思考</w:t>
      </w:r>
    </w:p>
    <w:p>
      <w:pPr>
        <w:widowControl/>
        <w:ind w:firstLine="640" w:firstLineChars="20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1.通过观看学校宣传片《筑梦前行》，了解学校建校</w:t>
      </w:r>
      <w:r>
        <w:rPr>
          <w:rFonts w:ascii="仿宋" w:hAnsi="仿宋" w:eastAsia="仿宋" w:cs="宋体"/>
          <w:kern w:val="0"/>
          <w:sz w:val="32"/>
          <w:szCs w:val="32"/>
        </w:rPr>
        <w:t>58</w:t>
      </w:r>
      <w:r>
        <w:rPr>
          <w:rFonts w:hint="eastAsia" w:ascii="仿宋" w:hAnsi="仿宋" w:eastAsia="仿宋" w:cs="宋体"/>
          <w:kern w:val="0"/>
          <w:sz w:val="32"/>
          <w:szCs w:val="32"/>
        </w:rPr>
        <w:t>年以来反映学校教学、科研、师资、学生、校园文化等方面的改革发展变化，增强实现学校打造“两个一流”，建设西部地区有特色、现代化、高水平综合性医科大学发展目标的信心。</w:t>
      </w:r>
    </w:p>
    <w:p>
      <w:pPr>
        <w:widowControl/>
        <w:ind w:firstLine="640" w:firstLineChars="20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2.通过学习《宪法党员干部读本》，牢固树立法治意识，切实增加依法治校、依法治教水平。</w:t>
      </w:r>
    </w:p>
    <w:p>
      <w:pPr>
        <w:widowControl/>
        <w:ind w:right="480"/>
        <w:jc w:val="right"/>
        <w:rPr>
          <w:rFonts w:ascii="仿宋" w:hAnsi="仿宋" w:eastAsia="仿宋" w:cs="宋体"/>
          <w:kern w:val="0"/>
          <w:sz w:val="32"/>
          <w:szCs w:val="32"/>
        </w:rPr>
      </w:pPr>
    </w:p>
    <w:p>
      <w:pPr>
        <w:widowControl/>
        <w:ind w:right="480"/>
        <w:jc w:val="right"/>
        <w:rPr>
          <w:rFonts w:ascii="仿宋" w:hAnsi="仿宋" w:eastAsia="仿宋" w:cs="宋体"/>
          <w:kern w:val="0"/>
          <w:sz w:val="32"/>
          <w:szCs w:val="32"/>
        </w:rPr>
      </w:pPr>
    </w:p>
    <w:p>
      <w:pPr>
        <w:widowControl/>
        <w:ind w:right="480"/>
        <w:jc w:val="righ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党委宣传部</w:t>
      </w:r>
    </w:p>
    <w:p>
      <w:pPr>
        <w:jc w:val="righ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2016</w:t>
      </w:r>
      <w:r>
        <w:rPr>
          <w:rFonts w:hint="eastAsia" w:ascii="仿宋" w:hAnsi="仿宋" w:eastAsia="仿宋" w:cs="宋体"/>
          <w:kern w:val="0"/>
          <w:sz w:val="32"/>
          <w:szCs w:val="32"/>
        </w:rPr>
        <w:t>年12月6日</w:t>
      </w:r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8B"/>
    <w:rsid w:val="001A05C2"/>
    <w:rsid w:val="006D0157"/>
    <w:rsid w:val="006E141C"/>
    <w:rsid w:val="00787C8B"/>
    <w:rsid w:val="008738BF"/>
    <w:rsid w:val="00877DD7"/>
    <w:rsid w:val="00A711D0"/>
    <w:rsid w:val="00AA29E7"/>
    <w:rsid w:val="00B47D82"/>
    <w:rsid w:val="00BB0B7D"/>
    <w:rsid w:val="00BB22B4"/>
    <w:rsid w:val="00D7576F"/>
    <w:rsid w:val="00DE1134"/>
    <w:rsid w:val="00DF70A6"/>
    <w:rsid w:val="00EF497C"/>
    <w:rsid w:val="00FE421A"/>
    <w:rsid w:val="259E2FA1"/>
    <w:rsid w:val="46791E1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274</Characters>
  <Lines>2</Lines>
  <Paragraphs>1</Paragraphs>
  <TotalTime>0</TotalTime>
  <ScaleCrop>false</ScaleCrop>
  <LinksUpToDate>false</LinksUpToDate>
  <CharactersWithSpaces>321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2016-12-06T06:38:00Z</dcterms:created>
  <dc:creator>jay</dc:creator>
  <cp:lastModifiedBy>Administrator</cp:lastModifiedBy>
  <cp:lastPrinted>2016-12-06T07:53:00Z</cp:lastPrinted>
  <dcterms:modified xsi:type="dcterms:W3CDTF">2016-12-07T00:37:19Z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