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2CB" w:rsidRPr="00DE32CB" w:rsidRDefault="00943A13" w:rsidP="00DE32CB">
      <w:pPr>
        <w:jc w:val="center"/>
        <w:rPr>
          <w:rFonts w:ascii="黑体" w:eastAsia="黑体" w:hAnsi="黑体"/>
          <w:b/>
          <w:sz w:val="36"/>
          <w:szCs w:val="28"/>
        </w:rPr>
      </w:pPr>
      <w:r w:rsidRPr="00DE32CB">
        <w:rPr>
          <w:rFonts w:ascii="黑体" w:eastAsia="黑体" w:hAnsi="黑体" w:hint="eastAsia"/>
          <w:b/>
          <w:sz w:val="36"/>
          <w:szCs w:val="28"/>
        </w:rPr>
        <w:t>宁夏医科大学</w:t>
      </w:r>
    </w:p>
    <w:p w:rsidR="00313288" w:rsidRDefault="00313288" w:rsidP="00DE32CB">
      <w:pPr>
        <w:jc w:val="center"/>
        <w:rPr>
          <w:rFonts w:ascii="黑体" w:eastAsia="黑体" w:hAnsi="黑体"/>
          <w:b/>
          <w:sz w:val="36"/>
          <w:szCs w:val="28"/>
        </w:rPr>
      </w:pPr>
      <w:r w:rsidRPr="00DE32CB">
        <w:rPr>
          <w:rFonts w:ascii="黑体" w:eastAsia="黑体" w:hAnsi="黑体" w:hint="eastAsia"/>
          <w:b/>
          <w:sz w:val="36"/>
          <w:szCs w:val="28"/>
        </w:rPr>
        <w:t>关于进一步加强高水平人才队伍建设的若干意见</w:t>
      </w:r>
    </w:p>
    <w:p w:rsidR="00DE32CB" w:rsidRPr="00A12572" w:rsidRDefault="00DE32CB" w:rsidP="00A12572">
      <w:pPr>
        <w:ind w:firstLineChars="200" w:firstLine="560"/>
        <w:jc w:val="center"/>
        <w:rPr>
          <w:rFonts w:ascii="仿宋" w:eastAsia="仿宋" w:hAnsi="仿宋"/>
          <w:sz w:val="28"/>
          <w:szCs w:val="28"/>
        </w:rPr>
      </w:pPr>
      <w:r w:rsidRPr="00A12572">
        <w:rPr>
          <w:rFonts w:ascii="仿宋" w:eastAsia="仿宋" w:hAnsi="仿宋" w:hint="eastAsia"/>
          <w:sz w:val="28"/>
          <w:szCs w:val="28"/>
        </w:rPr>
        <w:t>(</w:t>
      </w:r>
      <w:r w:rsidR="0017020E" w:rsidRPr="00F7586F">
        <w:rPr>
          <w:rFonts w:ascii="仿宋_GB2312" w:eastAsia="仿宋_GB2312" w:hint="eastAsia"/>
          <w:sz w:val="32"/>
          <w:szCs w:val="32"/>
        </w:rPr>
        <w:t>(</w:t>
      </w:r>
      <w:r w:rsidR="0017020E">
        <w:rPr>
          <w:rFonts w:ascii="仿宋_GB2312" w:eastAsia="仿宋_GB2312" w:hint="eastAsia"/>
          <w:sz w:val="32"/>
          <w:szCs w:val="32"/>
        </w:rPr>
        <w:t>征求意见稿</w:t>
      </w:r>
      <w:r w:rsidR="0017020E" w:rsidRPr="00F7586F">
        <w:rPr>
          <w:rFonts w:ascii="仿宋_GB2312" w:eastAsia="仿宋_GB2312" w:hint="eastAsia"/>
          <w:sz w:val="32"/>
          <w:szCs w:val="32"/>
        </w:rPr>
        <w:t>)</w:t>
      </w:r>
      <w:r w:rsidRPr="00A12572">
        <w:rPr>
          <w:rFonts w:ascii="仿宋" w:eastAsia="仿宋" w:hAnsi="仿宋" w:hint="eastAsia"/>
          <w:sz w:val="28"/>
          <w:szCs w:val="28"/>
        </w:rPr>
        <w:t>)</w:t>
      </w:r>
    </w:p>
    <w:p w:rsidR="00943A13" w:rsidRPr="00943A13" w:rsidRDefault="00943A13" w:rsidP="00313288">
      <w:pPr>
        <w:ind w:firstLineChars="200" w:firstLine="560"/>
        <w:rPr>
          <w:rFonts w:ascii="仿宋" w:eastAsia="仿宋" w:hAnsi="仿宋"/>
          <w:sz w:val="28"/>
          <w:szCs w:val="28"/>
        </w:rPr>
      </w:pPr>
    </w:p>
    <w:p w:rsidR="00313288" w:rsidRPr="00B97E95" w:rsidRDefault="00313288" w:rsidP="00B97E95">
      <w:pPr>
        <w:ind w:firstLineChars="200" w:firstLine="640"/>
        <w:rPr>
          <w:rFonts w:ascii="仿宋_GB2312" w:eastAsia="仿宋_GB2312" w:hAnsi="仿宋" w:hint="eastAsia"/>
          <w:sz w:val="32"/>
          <w:szCs w:val="32"/>
        </w:rPr>
      </w:pPr>
      <w:r w:rsidRPr="00B97E95">
        <w:rPr>
          <w:rFonts w:ascii="仿宋_GB2312" w:eastAsia="仿宋_GB2312" w:hAnsi="仿宋" w:hint="eastAsia"/>
          <w:sz w:val="32"/>
          <w:szCs w:val="32"/>
        </w:rPr>
        <w:t>为</w:t>
      </w:r>
      <w:r w:rsidR="000558C8" w:rsidRPr="00B97E95">
        <w:rPr>
          <w:rFonts w:ascii="仿宋_GB2312" w:eastAsia="仿宋_GB2312" w:hAnsi="仿宋" w:hint="eastAsia"/>
          <w:sz w:val="32"/>
          <w:szCs w:val="32"/>
        </w:rPr>
        <w:t>加快我校人才队伍建设, 推进“两个一流大学”建设，以雄厚的人才队伍促进学校的快速科学发展，</w:t>
      </w:r>
      <w:r w:rsidRPr="00B97E95">
        <w:rPr>
          <w:rFonts w:ascii="仿宋_GB2312" w:eastAsia="仿宋_GB2312" w:hAnsi="仿宋" w:hint="eastAsia"/>
          <w:sz w:val="32"/>
          <w:szCs w:val="32"/>
        </w:rPr>
        <w:t>根据《国家中长期人才发展规划纲要（2010-2020年）》</w:t>
      </w:r>
      <w:r w:rsidR="00943A13" w:rsidRPr="00B97E95">
        <w:rPr>
          <w:rFonts w:ascii="仿宋_GB2312" w:eastAsia="仿宋_GB2312" w:hAnsi="仿宋" w:hint="eastAsia"/>
          <w:sz w:val="32"/>
          <w:szCs w:val="32"/>
        </w:rPr>
        <w:t>和《自治区党委办公厅、人民政府办公厅关于加强高等院校人才工作实施意见》</w:t>
      </w:r>
      <w:r w:rsidRPr="00B97E95">
        <w:rPr>
          <w:rFonts w:ascii="仿宋_GB2312" w:eastAsia="仿宋_GB2312" w:hAnsi="仿宋" w:hint="eastAsia"/>
          <w:sz w:val="32"/>
          <w:szCs w:val="32"/>
        </w:rPr>
        <w:t>精神，结合学校“十</w:t>
      </w:r>
      <w:r w:rsidR="00943A13" w:rsidRPr="00B97E95">
        <w:rPr>
          <w:rFonts w:ascii="仿宋_GB2312" w:eastAsia="仿宋_GB2312" w:hAnsi="仿宋" w:hint="eastAsia"/>
          <w:sz w:val="32"/>
          <w:szCs w:val="32"/>
        </w:rPr>
        <w:t>三</w:t>
      </w:r>
      <w:r w:rsidRPr="00B97E95">
        <w:rPr>
          <w:rFonts w:ascii="仿宋_GB2312" w:eastAsia="仿宋_GB2312" w:hAnsi="仿宋" w:hint="eastAsia"/>
          <w:sz w:val="32"/>
          <w:szCs w:val="32"/>
        </w:rPr>
        <w:t>五”</w:t>
      </w:r>
      <w:r w:rsidR="00943A13" w:rsidRPr="00B97E95">
        <w:rPr>
          <w:rFonts w:ascii="仿宋_GB2312" w:eastAsia="仿宋_GB2312" w:hAnsi="仿宋" w:hint="eastAsia"/>
          <w:sz w:val="32"/>
          <w:szCs w:val="32"/>
        </w:rPr>
        <w:t>教育事业</w:t>
      </w:r>
      <w:r w:rsidRPr="00B97E95">
        <w:rPr>
          <w:rFonts w:ascii="仿宋_GB2312" w:eastAsia="仿宋_GB2312" w:hAnsi="仿宋" w:hint="eastAsia"/>
          <w:sz w:val="32"/>
          <w:szCs w:val="32"/>
        </w:rPr>
        <w:t>发展规划，就进一步加强高水平人才队伍建设提出如下意见。</w:t>
      </w:r>
    </w:p>
    <w:p w:rsidR="00313288" w:rsidRPr="00B97E95" w:rsidRDefault="00313288" w:rsidP="00B97E95">
      <w:pPr>
        <w:ind w:firstLineChars="200" w:firstLine="643"/>
        <w:rPr>
          <w:rFonts w:ascii="仿宋_GB2312" w:eastAsia="仿宋_GB2312" w:hAnsi="仿宋" w:hint="eastAsia"/>
          <w:b/>
          <w:sz w:val="32"/>
          <w:szCs w:val="32"/>
        </w:rPr>
      </w:pPr>
      <w:r w:rsidRPr="00B97E95">
        <w:rPr>
          <w:rFonts w:ascii="仿宋_GB2312" w:eastAsia="仿宋_GB2312" w:hAnsi="仿宋" w:hint="eastAsia"/>
          <w:b/>
          <w:sz w:val="32"/>
          <w:szCs w:val="32"/>
        </w:rPr>
        <w:t>一、确立人才工作的</w:t>
      </w:r>
      <w:r w:rsidR="0059097C" w:rsidRPr="00B97E95">
        <w:rPr>
          <w:rFonts w:ascii="仿宋_GB2312" w:eastAsia="仿宋_GB2312" w:hAnsi="仿宋" w:hint="eastAsia"/>
          <w:b/>
          <w:sz w:val="32"/>
          <w:szCs w:val="32"/>
        </w:rPr>
        <w:t>首要</w:t>
      </w:r>
      <w:r w:rsidRPr="00B97E95">
        <w:rPr>
          <w:rFonts w:ascii="仿宋_GB2312" w:eastAsia="仿宋_GB2312" w:hAnsi="仿宋" w:hint="eastAsia"/>
          <w:b/>
          <w:sz w:val="32"/>
          <w:szCs w:val="32"/>
        </w:rPr>
        <w:t>地位,强力推进人才强校战略</w:t>
      </w:r>
    </w:p>
    <w:p w:rsidR="00313288" w:rsidRPr="00B97E95" w:rsidRDefault="00313288" w:rsidP="00B97E95">
      <w:pPr>
        <w:ind w:firstLineChars="200" w:firstLine="640"/>
        <w:rPr>
          <w:rFonts w:ascii="仿宋_GB2312" w:eastAsia="仿宋_GB2312" w:hAnsi="仿宋" w:hint="eastAsia"/>
          <w:sz w:val="32"/>
          <w:szCs w:val="32"/>
        </w:rPr>
      </w:pPr>
      <w:r w:rsidRPr="00B97E95">
        <w:rPr>
          <w:rFonts w:ascii="仿宋_GB2312" w:eastAsia="仿宋_GB2312" w:hAnsi="仿宋" w:hint="eastAsia"/>
          <w:sz w:val="32"/>
          <w:szCs w:val="32"/>
        </w:rPr>
        <w:t>1.以邓小平理论、</w:t>
      </w:r>
      <w:r w:rsidR="00D76199" w:rsidRPr="00B97E95">
        <w:rPr>
          <w:rFonts w:ascii="仿宋_GB2312" w:eastAsia="仿宋_GB2312" w:hAnsi="仿宋" w:hint="eastAsia"/>
          <w:sz w:val="32"/>
          <w:szCs w:val="32"/>
        </w:rPr>
        <w:t>“</w:t>
      </w:r>
      <w:r w:rsidRPr="00B97E95">
        <w:rPr>
          <w:rFonts w:ascii="仿宋_GB2312" w:eastAsia="仿宋_GB2312" w:hAnsi="仿宋" w:hint="eastAsia"/>
          <w:sz w:val="32"/>
          <w:szCs w:val="32"/>
        </w:rPr>
        <w:t>三个代表”重要思想、科学发展观为指导，</w:t>
      </w:r>
      <w:r w:rsidR="00D76199" w:rsidRPr="00B97E95">
        <w:rPr>
          <w:rFonts w:ascii="仿宋_GB2312" w:eastAsia="仿宋_GB2312" w:hAnsi="仿宋" w:hint="eastAsia"/>
          <w:sz w:val="32"/>
          <w:szCs w:val="32"/>
        </w:rPr>
        <w:t>认真落实党的十八大和十八届三中、四中和五中全会精神,深入贯彻习近平总书记系列讲话重要精神,按照“四个全面”战略布局,</w:t>
      </w:r>
      <w:r w:rsidRPr="00B97E95">
        <w:rPr>
          <w:rFonts w:ascii="仿宋_GB2312" w:eastAsia="仿宋_GB2312" w:hAnsi="仿宋" w:hint="eastAsia"/>
          <w:sz w:val="32"/>
          <w:szCs w:val="32"/>
        </w:rPr>
        <w:t>进一步解放思想，转变观念，改革体制，创新机制</w:t>
      </w:r>
      <w:r w:rsidR="0059097C" w:rsidRPr="00B97E95">
        <w:rPr>
          <w:rFonts w:ascii="仿宋_GB2312" w:eastAsia="仿宋_GB2312" w:hAnsi="仿宋" w:hint="eastAsia"/>
          <w:sz w:val="32"/>
          <w:szCs w:val="32"/>
        </w:rPr>
        <w:t>，</w:t>
      </w:r>
      <w:r w:rsidR="00F119D2" w:rsidRPr="00B97E95">
        <w:rPr>
          <w:rFonts w:ascii="仿宋_GB2312" w:eastAsia="仿宋_GB2312" w:hAnsi="仿宋" w:hint="eastAsia"/>
          <w:sz w:val="32"/>
          <w:szCs w:val="32"/>
        </w:rPr>
        <w:t>坚持</w:t>
      </w:r>
      <w:r w:rsidR="00553A74" w:rsidRPr="00B97E95">
        <w:rPr>
          <w:rFonts w:ascii="仿宋_GB2312" w:eastAsia="仿宋_GB2312" w:hAnsi="仿宋" w:hint="eastAsia"/>
          <w:sz w:val="32"/>
          <w:szCs w:val="32"/>
        </w:rPr>
        <w:t>“</w:t>
      </w:r>
      <w:r w:rsidR="00F119D2" w:rsidRPr="00B97E95">
        <w:rPr>
          <w:rFonts w:ascii="仿宋_GB2312" w:eastAsia="仿宋_GB2312" w:hAnsi="仿宋" w:hint="eastAsia"/>
          <w:sz w:val="32"/>
          <w:szCs w:val="32"/>
        </w:rPr>
        <w:t>党管人才</w:t>
      </w:r>
      <w:r w:rsidR="00D73FD1" w:rsidRPr="00B97E95">
        <w:rPr>
          <w:rFonts w:ascii="仿宋_GB2312" w:eastAsia="仿宋_GB2312" w:hAnsi="仿宋" w:hint="eastAsia"/>
          <w:sz w:val="32"/>
          <w:szCs w:val="32"/>
        </w:rPr>
        <w:t>”</w:t>
      </w:r>
      <w:r w:rsidR="00F119D2" w:rsidRPr="00B97E95">
        <w:rPr>
          <w:rFonts w:ascii="仿宋_GB2312" w:eastAsia="仿宋_GB2312" w:hAnsi="仿宋" w:hint="eastAsia"/>
          <w:sz w:val="32"/>
          <w:szCs w:val="32"/>
        </w:rPr>
        <w:t>，</w:t>
      </w:r>
      <w:r w:rsidRPr="00B97E95">
        <w:rPr>
          <w:rFonts w:ascii="仿宋_GB2312" w:eastAsia="仿宋_GB2312" w:hAnsi="仿宋" w:hint="eastAsia"/>
          <w:sz w:val="32"/>
          <w:szCs w:val="32"/>
        </w:rPr>
        <w:t>树立“人才是第一资源”的战略思想，真正认识到人才是立校之本、兴校之基、强校之源，把人才工作作为各项工作的重中之重。</w:t>
      </w:r>
      <w:r w:rsidRPr="00B97E95">
        <w:rPr>
          <w:rFonts w:ascii="仿宋" w:eastAsia="仿宋_GB2312" w:hAnsi="仿宋" w:hint="eastAsia"/>
          <w:sz w:val="32"/>
          <w:szCs w:val="32"/>
        </w:rPr>
        <w:t>  </w:t>
      </w:r>
    </w:p>
    <w:p w:rsidR="00313288" w:rsidRPr="00B97E95" w:rsidRDefault="00313288" w:rsidP="00B97E95">
      <w:pPr>
        <w:ind w:firstLineChars="200" w:firstLine="640"/>
        <w:rPr>
          <w:rFonts w:ascii="仿宋_GB2312" w:eastAsia="仿宋_GB2312" w:hAnsi="仿宋" w:hint="eastAsia"/>
          <w:sz w:val="32"/>
          <w:szCs w:val="32"/>
        </w:rPr>
      </w:pPr>
      <w:r w:rsidRPr="00B97E95">
        <w:rPr>
          <w:rFonts w:ascii="仿宋_GB2312" w:eastAsia="仿宋_GB2312" w:hAnsi="仿宋" w:hint="eastAsia"/>
          <w:sz w:val="32"/>
          <w:szCs w:val="32"/>
        </w:rPr>
        <w:t>2.</w:t>
      </w:r>
      <w:r w:rsidR="0029089F" w:rsidRPr="00B97E95">
        <w:rPr>
          <w:rFonts w:ascii="仿宋_GB2312" w:eastAsia="仿宋_GB2312" w:hAnsi="仿宋" w:hint="eastAsia"/>
          <w:sz w:val="32"/>
          <w:szCs w:val="32"/>
        </w:rPr>
        <w:t xml:space="preserve"> </w:t>
      </w:r>
      <w:r w:rsidR="0029089F" w:rsidRPr="00B97E95">
        <w:rPr>
          <w:rFonts w:ascii="仿宋_GB2312" w:eastAsia="仿宋_GB2312" w:hAnsi="仿宋" w:hint="eastAsia"/>
          <w:b/>
          <w:sz w:val="32"/>
          <w:szCs w:val="32"/>
        </w:rPr>
        <w:t>人才是建设高水平大学的核心要素和基本依托，人才优先发展是学校科学发展的有效途径。</w:t>
      </w:r>
      <w:r w:rsidR="000736A9" w:rsidRPr="00B97E95">
        <w:rPr>
          <w:rFonts w:ascii="仿宋_GB2312" w:eastAsia="仿宋_GB2312" w:hAnsi="仿宋" w:hint="eastAsia"/>
          <w:sz w:val="32"/>
          <w:szCs w:val="32"/>
        </w:rPr>
        <w:t>学校人才工作要</w:t>
      </w:r>
      <w:r w:rsidR="0029089F" w:rsidRPr="00B97E95">
        <w:rPr>
          <w:rFonts w:ascii="仿宋_GB2312" w:eastAsia="仿宋_GB2312" w:hAnsi="仿宋" w:hint="eastAsia"/>
          <w:sz w:val="32"/>
          <w:szCs w:val="32"/>
        </w:rPr>
        <w:t>坚持战略优先、高端引领、统筹兼顾、科学发展和以用为本等原则，强力推动人才</w:t>
      </w:r>
      <w:r w:rsidR="00BF080A" w:rsidRPr="00B97E95">
        <w:rPr>
          <w:rFonts w:ascii="仿宋_GB2312" w:eastAsia="仿宋_GB2312" w:hAnsi="仿宋" w:hint="eastAsia"/>
          <w:sz w:val="32"/>
          <w:szCs w:val="32"/>
        </w:rPr>
        <w:t>工作</w:t>
      </w:r>
      <w:r w:rsidR="0029089F" w:rsidRPr="00B97E95">
        <w:rPr>
          <w:rFonts w:ascii="仿宋_GB2312" w:eastAsia="仿宋_GB2312" w:hAnsi="仿宋" w:hint="eastAsia"/>
          <w:sz w:val="32"/>
          <w:szCs w:val="32"/>
        </w:rPr>
        <w:t>创新，建立健全高层次人才引进、</w:t>
      </w:r>
      <w:r w:rsidR="0029089F" w:rsidRPr="00B97E95">
        <w:rPr>
          <w:rFonts w:ascii="仿宋_GB2312" w:eastAsia="仿宋_GB2312" w:hAnsi="仿宋" w:hint="eastAsia"/>
          <w:sz w:val="32"/>
          <w:szCs w:val="32"/>
        </w:rPr>
        <w:lastRenderedPageBreak/>
        <w:t xml:space="preserve">培养、使用、激励、服务的政策体系，大力倡导“想干事、能干事、干成事”，切实做到对人才“大气、大度、大方”，推动学校人才工作新发展。 </w:t>
      </w:r>
    </w:p>
    <w:p w:rsidR="0029089F" w:rsidRPr="00B97E95" w:rsidRDefault="000558C8" w:rsidP="00B97E95">
      <w:pPr>
        <w:pStyle w:val="a3"/>
        <w:spacing w:before="0" w:beforeAutospacing="0" w:after="0" w:afterAutospacing="0" w:line="291" w:lineRule="atLeast"/>
        <w:ind w:firstLineChars="250" w:firstLine="803"/>
        <w:rPr>
          <w:rFonts w:ascii="仿宋_GB2312" w:eastAsia="仿宋_GB2312" w:hAnsi="仿宋" w:hint="eastAsia"/>
          <w:sz w:val="32"/>
          <w:szCs w:val="32"/>
        </w:rPr>
      </w:pPr>
      <w:r w:rsidRPr="00B97E95">
        <w:rPr>
          <w:rFonts w:ascii="仿宋_GB2312" w:eastAsia="仿宋_GB2312" w:hAnsi="仿宋" w:hint="eastAsia"/>
          <w:b/>
          <w:sz w:val="32"/>
          <w:szCs w:val="32"/>
        </w:rPr>
        <w:t>3.</w:t>
      </w:r>
      <w:r w:rsidR="0029089F" w:rsidRPr="00B97E95">
        <w:rPr>
          <w:rFonts w:ascii="仿宋_GB2312" w:eastAsia="仿宋_GB2312" w:hAnsi="仿宋" w:hint="eastAsia"/>
          <w:b/>
          <w:color w:val="333333"/>
          <w:sz w:val="32"/>
          <w:szCs w:val="32"/>
        </w:rPr>
        <w:t xml:space="preserve"> </w:t>
      </w:r>
      <w:r w:rsidR="00BF080A" w:rsidRPr="00B97E95">
        <w:rPr>
          <w:rFonts w:ascii="仿宋_GB2312" w:eastAsia="仿宋_GB2312" w:hAnsi="仿宋" w:hint="eastAsia"/>
          <w:b/>
          <w:sz w:val="32"/>
          <w:szCs w:val="32"/>
        </w:rPr>
        <w:t>根据</w:t>
      </w:r>
      <w:r w:rsidR="0029089F" w:rsidRPr="00B97E95">
        <w:rPr>
          <w:rFonts w:ascii="仿宋_GB2312" w:eastAsia="仿宋_GB2312" w:hAnsi="仿宋" w:hint="eastAsia"/>
          <w:b/>
          <w:sz w:val="32"/>
          <w:szCs w:val="32"/>
        </w:rPr>
        <w:t>学校“十三五”</w:t>
      </w:r>
      <w:r w:rsidR="0059097C" w:rsidRPr="00B97E95">
        <w:rPr>
          <w:rFonts w:ascii="仿宋_GB2312" w:eastAsia="仿宋_GB2312" w:hAnsi="仿宋" w:hint="eastAsia"/>
          <w:b/>
          <w:sz w:val="32"/>
          <w:szCs w:val="32"/>
        </w:rPr>
        <w:t>发展</w:t>
      </w:r>
      <w:r w:rsidR="0029089F" w:rsidRPr="00B97E95">
        <w:rPr>
          <w:rFonts w:ascii="仿宋_GB2312" w:eastAsia="仿宋_GB2312" w:hAnsi="仿宋" w:hint="eastAsia"/>
          <w:b/>
          <w:sz w:val="32"/>
          <w:szCs w:val="32"/>
        </w:rPr>
        <w:t>目标，以更宽的眼界、更宽的思路、更宽的胸襟推进人才工作。</w:t>
      </w:r>
      <w:r w:rsidR="0029089F" w:rsidRPr="00B97E95">
        <w:rPr>
          <w:rFonts w:ascii="仿宋_GB2312" w:eastAsia="仿宋_GB2312" w:hAnsi="仿宋" w:hint="eastAsia"/>
          <w:sz w:val="32"/>
          <w:szCs w:val="32"/>
        </w:rPr>
        <w:t>围绕自治区和学校发展，以引进、培养高层次领军人才和学科带头人为重点，以全面提高人才队伍的综合素质和创新能力为主线，以加强师资队伍博士化、国际化建设为切入点，以建设高水平创新团队为依托，以建立健全激励考核机制，创造有利于优秀人才成长和施展才华的良好环境为保障，努力构建高端、中坚和后备等各层次人才相互衔接、科学合理的人才体系,着力造就一支师德高尚、业务精湛、素质</w:t>
      </w:r>
      <w:r w:rsidR="0059097C" w:rsidRPr="00B97E95">
        <w:rPr>
          <w:rFonts w:ascii="仿宋_GB2312" w:eastAsia="仿宋_GB2312" w:hAnsi="仿宋" w:hint="eastAsia"/>
          <w:sz w:val="32"/>
          <w:szCs w:val="32"/>
        </w:rPr>
        <w:t>优良</w:t>
      </w:r>
      <w:r w:rsidR="0029089F" w:rsidRPr="00B97E95">
        <w:rPr>
          <w:rFonts w:ascii="仿宋_GB2312" w:eastAsia="仿宋_GB2312" w:hAnsi="仿宋" w:hint="eastAsia"/>
          <w:sz w:val="32"/>
          <w:szCs w:val="32"/>
        </w:rPr>
        <w:t>、具有较强创新能力和国际竞争力的高水平人才队伍。</w:t>
      </w:r>
    </w:p>
    <w:p w:rsidR="005C07A2" w:rsidRPr="00B97E95" w:rsidRDefault="005C07A2" w:rsidP="00B97E95">
      <w:pPr>
        <w:ind w:firstLineChars="200" w:firstLine="643"/>
        <w:rPr>
          <w:rFonts w:ascii="仿宋_GB2312" w:eastAsia="仿宋_GB2312" w:hAnsi="仿宋" w:hint="eastAsia"/>
          <w:b/>
          <w:sz w:val="32"/>
          <w:szCs w:val="32"/>
        </w:rPr>
      </w:pPr>
      <w:r w:rsidRPr="00B97E95">
        <w:rPr>
          <w:rFonts w:ascii="仿宋_GB2312" w:eastAsia="仿宋_GB2312" w:hAnsi="仿宋" w:hint="eastAsia"/>
          <w:b/>
          <w:sz w:val="32"/>
          <w:szCs w:val="32"/>
        </w:rPr>
        <w:t>二、加大师德师风建设力度，努力营造高尚师德引领氛围</w:t>
      </w:r>
    </w:p>
    <w:p w:rsidR="005C07A2" w:rsidRPr="00B97E95" w:rsidRDefault="005C07A2" w:rsidP="00B97E95">
      <w:pPr>
        <w:pStyle w:val="a3"/>
        <w:spacing w:before="0" w:beforeAutospacing="0" w:after="0" w:afterAutospacing="0" w:line="291" w:lineRule="atLeast"/>
        <w:ind w:firstLineChars="250" w:firstLine="803"/>
        <w:rPr>
          <w:rFonts w:ascii="仿宋_GB2312" w:eastAsia="仿宋_GB2312" w:hAnsi="仿宋" w:hint="eastAsia"/>
          <w:sz w:val="32"/>
          <w:szCs w:val="32"/>
        </w:rPr>
      </w:pPr>
      <w:r w:rsidRPr="00B97E95">
        <w:rPr>
          <w:rFonts w:ascii="仿宋_GB2312" w:eastAsia="仿宋_GB2312" w:hAnsi="仿宋" w:hint="eastAsia"/>
          <w:b/>
          <w:sz w:val="32"/>
          <w:szCs w:val="32"/>
        </w:rPr>
        <w:t>4.</w:t>
      </w:r>
      <w:r w:rsidRPr="00B97E95">
        <w:rPr>
          <w:rFonts w:ascii="仿宋_GB2312" w:eastAsia="仿宋_GB2312" w:hAnsi="仿宋" w:hint="eastAsia"/>
          <w:sz w:val="32"/>
          <w:szCs w:val="32"/>
        </w:rPr>
        <w:t>切实加强教师师德</w:t>
      </w:r>
      <w:r w:rsidR="0059097C" w:rsidRPr="00B97E95">
        <w:rPr>
          <w:rFonts w:ascii="仿宋_GB2312" w:eastAsia="仿宋_GB2312" w:hAnsi="仿宋" w:hint="eastAsia"/>
          <w:sz w:val="32"/>
          <w:szCs w:val="32"/>
        </w:rPr>
        <w:t>师风</w:t>
      </w:r>
      <w:r w:rsidRPr="00B97E95">
        <w:rPr>
          <w:rFonts w:ascii="仿宋_GB2312" w:eastAsia="仿宋_GB2312" w:hAnsi="仿宋" w:hint="eastAsia"/>
          <w:sz w:val="32"/>
          <w:szCs w:val="32"/>
        </w:rPr>
        <w:t>建设，规范职业行为。以新教师岗前培训、青年教师导师制、优秀教师评选、教师的专项培训等为抓手，通过职业理想和职业道德教育，增强广大教师教书育人的责任感和使命感，以人格魅力和学识魅力教育感染学生，做学生健康成长的指导者和引路人。加强学风和学术规范建设，倡导科学严谨的治学态度，反对学术上急功近利和虚假浮躁，建立对学术不端行为监督、查处机制。</w:t>
      </w:r>
      <w:r w:rsidRPr="00B97E95">
        <w:rPr>
          <w:rFonts w:ascii="仿宋_GB2312" w:eastAsia="仿宋_GB2312" w:hAnsi="仿宋" w:hint="eastAsia"/>
          <w:sz w:val="32"/>
          <w:szCs w:val="32"/>
        </w:rPr>
        <w:lastRenderedPageBreak/>
        <w:t>坚持师德考核与业务考核并重，将师德考核结果作为高层次人才职称评审、岗位聘用、评先选优的重要依据，实施师德“一票否决制”, 弘扬求真务实、勇于创新、恪守学术道德的治学态度和科学精神，培养和造就一支有理想信念、有道德情操、有扎实学识、有仁爱之心的高层次人才队伍。</w:t>
      </w:r>
      <w:r w:rsidRPr="00B97E95">
        <w:rPr>
          <w:rFonts w:ascii="仿宋" w:eastAsia="仿宋_GB2312" w:hAnsi="仿宋" w:hint="eastAsia"/>
          <w:sz w:val="32"/>
          <w:szCs w:val="32"/>
        </w:rPr>
        <w:t> </w:t>
      </w:r>
    </w:p>
    <w:p w:rsidR="00313288" w:rsidRPr="00B97E95" w:rsidRDefault="005C07A2" w:rsidP="00B97E95">
      <w:pPr>
        <w:ind w:firstLineChars="200" w:firstLine="643"/>
        <w:rPr>
          <w:rFonts w:ascii="仿宋_GB2312" w:eastAsia="仿宋_GB2312" w:hAnsi="仿宋" w:hint="eastAsia"/>
          <w:b/>
          <w:sz w:val="32"/>
          <w:szCs w:val="32"/>
        </w:rPr>
      </w:pPr>
      <w:r w:rsidRPr="00B97E95">
        <w:rPr>
          <w:rFonts w:ascii="仿宋_GB2312" w:eastAsia="仿宋_GB2312" w:hAnsi="仿宋" w:hint="eastAsia"/>
          <w:b/>
          <w:sz w:val="32"/>
          <w:szCs w:val="32"/>
        </w:rPr>
        <w:t>三</w:t>
      </w:r>
      <w:r w:rsidR="00313288" w:rsidRPr="00B97E95">
        <w:rPr>
          <w:rFonts w:ascii="仿宋_GB2312" w:eastAsia="仿宋_GB2312" w:hAnsi="仿宋" w:hint="eastAsia"/>
          <w:b/>
          <w:sz w:val="32"/>
          <w:szCs w:val="32"/>
        </w:rPr>
        <w:t>、加大高端人才队伍建设力度，倾力打造学校“人才高峰”</w:t>
      </w:r>
    </w:p>
    <w:p w:rsidR="003C6525" w:rsidRPr="00B97E95" w:rsidRDefault="005C07A2" w:rsidP="003C6525">
      <w:pPr>
        <w:ind w:firstLine="465"/>
        <w:rPr>
          <w:rFonts w:ascii="仿宋_GB2312" w:eastAsia="仿宋_GB2312" w:hAnsi="仿宋" w:hint="eastAsia"/>
          <w:sz w:val="32"/>
          <w:szCs w:val="32"/>
        </w:rPr>
      </w:pPr>
      <w:r w:rsidRPr="00B97E95">
        <w:rPr>
          <w:rFonts w:ascii="仿宋_GB2312" w:eastAsia="仿宋_GB2312" w:hAnsi="仿宋" w:hint="eastAsia"/>
          <w:b/>
          <w:sz w:val="32"/>
          <w:szCs w:val="32"/>
        </w:rPr>
        <w:t>5</w:t>
      </w:r>
      <w:r w:rsidR="00313288" w:rsidRPr="00B97E95">
        <w:rPr>
          <w:rFonts w:ascii="仿宋_GB2312" w:eastAsia="仿宋_GB2312" w:hAnsi="仿宋" w:hint="eastAsia"/>
          <w:b/>
          <w:sz w:val="32"/>
          <w:szCs w:val="32"/>
        </w:rPr>
        <w:t>.实施“</w:t>
      </w:r>
      <w:r w:rsidR="003C6525" w:rsidRPr="00B97E95">
        <w:rPr>
          <w:rFonts w:ascii="仿宋_GB2312" w:eastAsia="仿宋_GB2312" w:hAnsi="仿宋" w:hint="eastAsia"/>
          <w:b/>
          <w:sz w:val="32"/>
          <w:szCs w:val="32"/>
        </w:rPr>
        <w:t>112</w:t>
      </w:r>
      <w:r w:rsidR="00313288" w:rsidRPr="00B97E95">
        <w:rPr>
          <w:rFonts w:ascii="仿宋_GB2312" w:eastAsia="仿宋_GB2312" w:hAnsi="仿宋" w:hint="eastAsia"/>
          <w:b/>
          <w:sz w:val="32"/>
          <w:szCs w:val="32"/>
        </w:rPr>
        <w:t>高端人才引进计划”</w:t>
      </w:r>
      <w:r w:rsidR="00313288" w:rsidRPr="00B97E95">
        <w:rPr>
          <w:rFonts w:ascii="仿宋_GB2312" w:eastAsia="仿宋_GB2312" w:hAnsi="仿宋" w:hint="eastAsia"/>
          <w:sz w:val="32"/>
          <w:szCs w:val="32"/>
        </w:rPr>
        <w:t>。围绕学校</w:t>
      </w:r>
      <w:r w:rsidR="000736A9" w:rsidRPr="00B97E95">
        <w:rPr>
          <w:rFonts w:ascii="仿宋_GB2312" w:eastAsia="仿宋_GB2312" w:hAnsi="仿宋" w:hint="eastAsia"/>
          <w:sz w:val="32"/>
          <w:szCs w:val="32"/>
        </w:rPr>
        <w:t>“两个一流”</w:t>
      </w:r>
      <w:r w:rsidR="00313288" w:rsidRPr="00B97E95">
        <w:rPr>
          <w:rFonts w:ascii="仿宋_GB2312" w:eastAsia="仿宋_GB2312" w:hAnsi="仿宋" w:hint="eastAsia"/>
          <w:sz w:val="32"/>
          <w:szCs w:val="32"/>
        </w:rPr>
        <w:t>的奋斗目标，根据学科建设需要，力争在今后5年内，</w:t>
      </w:r>
      <w:r w:rsidR="000736A9" w:rsidRPr="00B97E95">
        <w:rPr>
          <w:rFonts w:ascii="仿宋_GB2312" w:eastAsia="仿宋_GB2312" w:hAnsi="仿宋" w:hint="eastAsia"/>
          <w:sz w:val="32"/>
          <w:szCs w:val="32"/>
        </w:rPr>
        <w:t>柔性或全职引进</w:t>
      </w:r>
      <w:r w:rsidR="00313288" w:rsidRPr="00B97E95">
        <w:rPr>
          <w:rFonts w:ascii="仿宋_GB2312" w:eastAsia="仿宋_GB2312" w:hAnsi="仿宋" w:hint="eastAsia"/>
          <w:sz w:val="32"/>
          <w:szCs w:val="32"/>
        </w:rPr>
        <w:t>两院院士、国家杰出青年基金、千人计划、长江学者奖励计划、新世纪优秀人才支持计</w:t>
      </w:r>
      <w:r w:rsidR="003A4F7C" w:rsidRPr="00B97E95">
        <w:rPr>
          <w:rFonts w:ascii="仿宋_GB2312" w:eastAsia="仿宋_GB2312" w:hAnsi="仿宋" w:hint="eastAsia"/>
          <w:sz w:val="32"/>
          <w:szCs w:val="32"/>
        </w:rPr>
        <w:t>划</w:t>
      </w:r>
      <w:r w:rsidR="00313288" w:rsidRPr="00B97E95">
        <w:rPr>
          <w:rFonts w:ascii="仿宋_GB2312" w:eastAsia="仿宋_GB2312" w:hAnsi="仿宋" w:hint="eastAsia"/>
          <w:sz w:val="32"/>
          <w:szCs w:val="32"/>
        </w:rPr>
        <w:t>等高端人才</w:t>
      </w:r>
      <w:r w:rsidR="00863133" w:rsidRPr="00B97E95">
        <w:rPr>
          <w:rFonts w:ascii="仿宋_GB2312" w:eastAsia="仿宋_GB2312" w:hAnsi="仿宋" w:hint="eastAsia"/>
          <w:sz w:val="32"/>
          <w:szCs w:val="32"/>
        </w:rPr>
        <w:t>10</w:t>
      </w:r>
      <w:r w:rsidR="00313288" w:rsidRPr="00B97E95">
        <w:rPr>
          <w:rFonts w:ascii="仿宋_GB2312" w:eastAsia="仿宋_GB2312" w:hAnsi="仿宋" w:hint="eastAsia"/>
          <w:sz w:val="32"/>
          <w:szCs w:val="32"/>
        </w:rPr>
        <w:t>名</w:t>
      </w:r>
      <w:r w:rsidR="003A4F7C" w:rsidRPr="00B97E95">
        <w:rPr>
          <w:rFonts w:ascii="仿宋_GB2312" w:eastAsia="仿宋_GB2312" w:hAnsi="仿宋" w:hint="eastAsia"/>
          <w:sz w:val="32"/>
          <w:szCs w:val="32"/>
        </w:rPr>
        <w:t>;</w:t>
      </w:r>
      <w:r w:rsidR="003C6525" w:rsidRPr="00B97E95">
        <w:rPr>
          <w:rFonts w:ascii="仿宋_GB2312" w:eastAsia="仿宋_GB2312" w:hAnsi="仿宋" w:hint="eastAsia"/>
          <w:sz w:val="32"/>
          <w:szCs w:val="32"/>
        </w:rPr>
        <w:t xml:space="preserve"> 根据自治区和学校发展需要，面向重大科研任务和重大项目，整体引进科研团队1-2个,</w:t>
      </w:r>
      <w:r w:rsidR="00313288" w:rsidRPr="00B97E95">
        <w:rPr>
          <w:rFonts w:ascii="仿宋_GB2312" w:eastAsia="仿宋_GB2312" w:hAnsi="仿宋" w:hint="eastAsia"/>
          <w:sz w:val="32"/>
          <w:szCs w:val="32"/>
        </w:rPr>
        <w:t>分层次、有计划、有重点地引进</w:t>
      </w:r>
      <w:r w:rsidR="003C6525" w:rsidRPr="00B97E95">
        <w:rPr>
          <w:rFonts w:ascii="仿宋_GB2312" w:eastAsia="仿宋_GB2312" w:hAnsi="仿宋" w:hint="eastAsia"/>
          <w:sz w:val="32"/>
          <w:szCs w:val="32"/>
        </w:rPr>
        <w:t>2</w:t>
      </w:r>
      <w:r w:rsidR="00313288" w:rsidRPr="00B97E95">
        <w:rPr>
          <w:rFonts w:ascii="仿宋_GB2312" w:eastAsia="仿宋_GB2312" w:hAnsi="仿宋" w:hint="eastAsia"/>
          <w:sz w:val="32"/>
          <w:szCs w:val="32"/>
        </w:rPr>
        <w:t>0名学科带头人和优秀青年学术骨干</w:t>
      </w:r>
      <w:r w:rsidR="003C6525" w:rsidRPr="00B97E95">
        <w:rPr>
          <w:rFonts w:ascii="仿宋_GB2312" w:eastAsia="仿宋_GB2312" w:hAnsi="仿宋" w:hint="eastAsia"/>
          <w:sz w:val="32"/>
          <w:szCs w:val="32"/>
        </w:rPr>
        <w:t>, 形成优秀团队与杰出人才互促互进的人才队伍发展态势。</w:t>
      </w:r>
    </w:p>
    <w:p w:rsidR="003C6525" w:rsidRPr="00B97E95" w:rsidRDefault="005C07A2" w:rsidP="00B97E95">
      <w:pPr>
        <w:ind w:firstLineChars="200" w:firstLine="643"/>
        <w:rPr>
          <w:rFonts w:ascii="仿宋_GB2312" w:eastAsia="仿宋_GB2312" w:hAnsi="仿宋" w:hint="eastAsia"/>
          <w:sz w:val="32"/>
          <w:szCs w:val="32"/>
        </w:rPr>
      </w:pPr>
      <w:r w:rsidRPr="00B97E95">
        <w:rPr>
          <w:rFonts w:ascii="仿宋_GB2312" w:eastAsia="仿宋_GB2312" w:hAnsi="仿宋" w:hint="eastAsia"/>
          <w:b/>
          <w:sz w:val="32"/>
          <w:szCs w:val="32"/>
        </w:rPr>
        <w:t>6</w:t>
      </w:r>
      <w:r w:rsidR="003C6525" w:rsidRPr="00B97E95">
        <w:rPr>
          <w:rFonts w:ascii="仿宋_GB2312" w:eastAsia="仿宋_GB2312" w:hAnsi="仿宋" w:hint="eastAsia"/>
          <w:b/>
          <w:sz w:val="32"/>
          <w:szCs w:val="32"/>
        </w:rPr>
        <w:t>.大力引进海外高水平人才。</w:t>
      </w:r>
      <w:r w:rsidR="003C6525" w:rsidRPr="00B97E95">
        <w:rPr>
          <w:rFonts w:ascii="仿宋_GB2312" w:eastAsia="仿宋_GB2312" w:hAnsi="仿宋" w:hint="eastAsia"/>
          <w:sz w:val="32"/>
          <w:szCs w:val="32"/>
        </w:rPr>
        <w:t>充分发挥国家“千人计划”、“高层次人才特殊支持计划”、长江学者奖励计划和自治区院士后备等人才工程</w:t>
      </w:r>
      <w:r w:rsidR="0059097C" w:rsidRPr="00B97E95">
        <w:rPr>
          <w:rFonts w:ascii="仿宋_GB2312" w:eastAsia="仿宋_GB2312" w:hAnsi="仿宋" w:hint="eastAsia"/>
          <w:sz w:val="32"/>
          <w:szCs w:val="32"/>
        </w:rPr>
        <w:t>项目</w:t>
      </w:r>
      <w:r w:rsidR="003C6525" w:rsidRPr="00B97E95">
        <w:rPr>
          <w:rFonts w:ascii="仿宋_GB2312" w:eastAsia="仿宋_GB2312" w:hAnsi="仿宋" w:hint="eastAsia"/>
          <w:sz w:val="32"/>
          <w:szCs w:val="32"/>
        </w:rPr>
        <w:t>对高层次人才的凝聚作用，不断扩大选才视野，大力引进海内外杰出人才,设立校内特聘教授岗位，面向海内外公开招聘有较大影响的学术带头人。</w:t>
      </w:r>
      <w:r w:rsidR="00A12572" w:rsidRPr="00B97E95">
        <w:rPr>
          <w:rFonts w:ascii="仿宋_GB2312" w:eastAsia="仿宋_GB2312" w:hAnsi="仿宋" w:hint="eastAsia"/>
          <w:sz w:val="32"/>
          <w:szCs w:val="32"/>
        </w:rPr>
        <w:t>学科优势比较明显的专业，要把具有海外学习背景作为引进教师的必要条件，其它专业也要逐步扩大有海外学习背景人员的</w:t>
      </w:r>
      <w:r w:rsidR="00A12572" w:rsidRPr="00B97E95">
        <w:rPr>
          <w:rFonts w:ascii="仿宋_GB2312" w:eastAsia="仿宋_GB2312" w:hAnsi="仿宋" w:hint="eastAsia"/>
          <w:sz w:val="32"/>
          <w:szCs w:val="32"/>
        </w:rPr>
        <w:lastRenderedPageBreak/>
        <w:t>比例。</w:t>
      </w:r>
    </w:p>
    <w:p w:rsidR="00313288" w:rsidRPr="00B97E95" w:rsidRDefault="005C07A2" w:rsidP="00B97E95">
      <w:pPr>
        <w:ind w:firstLineChars="200" w:firstLine="643"/>
        <w:rPr>
          <w:rFonts w:ascii="仿宋_GB2312" w:eastAsia="仿宋_GB2312" w:hAnsi="仿宋" w:cs="仿宋" w:hint="eastAsia"/>
          <w:sz w:val="32"/>
          <w:szCs w:val="32"/>
          <w:shd w:val="pct15" w:color="auto" w:fill="FFFFFF"/>
        </w:rPr>
      </w:pPr>
      <w:r w:rsidRPr="00B97E95">
        <w:rPr>
          <w:rFonts w:ascii="仿宋_GB2312" w:eastAsia="仿宋_GB2312" w:hAnsi="仿宋" w:hint="eastAsia"/>
          <w:b/>
          <w:sz w:val="32"/>
          <w:szCs w:val="32"/>
        </w:rPr>
        <w:t>7</w:t>
      </w:r>
      <w:r w:rsidR="00313288" w:rsidRPr="00B97E95">
        <w:rPr>
          <w:rFonts w:ascii="仿宋_GB2312" w:eastAsia="仿宋_GB2312" w:hAnsi="仿宋" w:hint="eastAsia"/>
          <w:b/>
          <w:sz w:val="32"/>
          <w:szCs w:val="32"/>
        </w:rPr>
        <w:t>.“柔性”引进国内外高端智力。</w:t>
      </w:r>
      <w:r w:rsidR="00313288" w:rsidRPr="00B97E95">
        <w:rPr>
          <w:rFonts w:ascii="仿宋_GB2312" w:eastAsia="仿宋_GB2312" w:hAnsi="仿宋" w:hint="eastAsia"/>
          <w:sz w:val="32"/>
          <w:szCs w:val="32"/>
        </w:rPr>
        <w:t>通过</w:t>
      </w:r>
      <w:r w:rsidR="00315AC9" w:rsidRPr="00B97E95">
        <w:rPr>
          <w:rFonts w:ascii="仿宋_GB2312" w:eastAsia="仿宋_GB2312" w:hAnsi="仿宋" w:hint="eastAsia"/>
          <w:sz w:val="32"/>
          <w:szCs w:val="32"/>
        </w:rPr>
        <w:t>设置</w:t>
      </w:r>
      <w:r w:rsidR="003C6525" w:rsidRPr="00B97E95">
        <w:rPr>
          <w:rFonts w:ascii="仿宋_GB2312" w:eastAsia="仿宋_GB2312" w:hAnsi="仿宋" w:hint="eastAsia"/>
          <w:sz w:val="32"/>
          <w:szCs w:val="32"/>
        </w:rPr>
        <w:t>“院长顾问”</w:t>
      </w:r>
      <w:r w:rsidR="00315AC9" w:rsidRPr="00B97E95">
        <w:rPr>
          <w:rFonts w:ascii="仿宋_GB2312" w:eastAsia="仿宋_GB2312" w:hAnsi="仿宋" w:hint="eastAsia"/>
          <w:sz w:val="32"/>
          <w:szCs w:val="32"/>
        </w:rPr>
        <w:t>“讲座教授”、“短聘教授”</w:t>
      </w:r>
      <w:r w:rsidR="00313288" w:rsidRPr="00B97E95">
        <w:rPr>
          <w:rFonts w:ascii="仿宋_GB2312" w:eastAsia="仿宋_GB2312" w:hAnsi="仿宋" w:hint="eastAsia"/>
          <w:sz w:val="32"/>
          <w:szCs w:val="32"/>
        </w:rPr>
        <w:t>等岗位，鼓励各学院采取合作研究、短期聘用、讲座讲学、学术咨询等方式，“柔性”引进在国内外有较高知名度的高层次人才。</w:t>
      </w:r>
      <w:r w:rsidR="00315AC9" w:rsidRPr="00B97E95">
        <w:rPr>
          <w:rFonts w:ascii="仿宋_GB2312" w:eastAsia="仿宋_GB2312" w:hAnsi="仿宋" w:hint="eastAsia"/>
          <w:sz w:val="32"/>
          <w:szCs w:val="32"/>
        </w:rPr>
        <w:t>积极发挥院士工作站</w:t>
      </w:r>
      <w:r w:rsidR="0059097C" w:rsidRPr="00B97E95">
        <w:rPr>
          <w:rFonts w:ascii="仿宋_GB2312" w:eastAsia="仿宋_GB2312" w:hAnsi="仿宋" w:hint="eastAsia"/>
          <w:sz w:val="32"/>
          <w:szCs w:val="32"/>
        </w:rPr>
        <w:t>院士</w:t>
      </w:r>
      <w:r w:rsidR="00315AC9" w:rsidRPr="00B97E95">
        <w:rPr>
          <w:rFonts w:ascii="仿宋_GB2312" w:eastAsia="仿宋_GB2312" w:hAnsi="仿宋" w:hint="eastAsia"/>
          <w:sz w:val="32"/>
          <w:szCs w:val="32"/>
        </w:rPr>
        <w:t>和自治区特聘专家的作用,</w:t>
      </w:r>
      <w:r w:rsidR="00313288" w:rsidRPr="00B97E95">
        <w:rPr>
          <w:rFonts w:ascii="仿宋_GB2312" w:eastAsia="仿宋_GB2312" w:hAnsi="仿宋" w:hint="eastAsia"/>
          <w:sz w:val="32"/>
          <w:szCs w:val="32"/>
        </w:rPr>
        <w:t>着眼区域经济社会发展对高层次</w:t>
      </w:r>
      <w:r w:rsidR="00315AC9" w:rsidRPr="00B97E95">
        <w:rPr>
          <w:rFonts w:ascii="仿宋_GB2312" w:eastAsia="仿宋_GB2312" w:hAnsi="仿宋" w:hint="eastAsia"/>
          <w:sz w:val="32"/>
          <w:szCs w:val="32"/>
        </w:rPr>
        <w:t>医药卫生</w:t>
      </w:r>
      <w:r w:rsidR="00313288" w:rsidRPr="00B97E95">
        <w:rPr>
          <w:rFonts w:ascii="仿宋_GB2312" w:eastAsia="仿宋_GB2312" w:hAnsi="仿宋" w:hint="eastAsia"/>
          <w:sz w:val="32"/>
          <w:szCs w:val="32"/>
        </w:rPr>
        <w:t>人才的迫切需求，建设海外高层次人才引进“适应期发展”的服务平台，不断创新海外高层次人才引进、培育和使用的模式。</w:t>
      </w:r>
      <w:r w:rsidR="00313288" w:rsidRPr="00B97E95">
        <w:rPr>
          <w:rFonts w:ascii="仿宋" w:eastAsia="仿宋_GB2312" w:hAnsi="仿宋" w:hint="eastAsia"/>
          <w:sz w:val="32"/>
          <w:szCs w:val="32"/>
        </w:rPr>
        <w:t> </w:t>
      </w:r>
    </w:p>
    <w:p w:rsidR="00313288" w:rsidRPr="00B97E95" w:rsidRDefault="005C07A2" w:rsidP="00B97E95">
      <w:pPr>
        <w:ind w:firstLineChars="200" w:firstLine="643"/>
        <w:rPr>
          <w:rFonts w:ascii="仿宋_GB2312" w:eastAsia="仿宋_GB2312" w:hAnsi="宋体" w:cs="宋体"/>
          <w:b/>
          <w:sz w:val="32"/>
          <w:szCs w:val="32"/>
        </w:rPr>
      </w:pPr>
      <w:r w:rsidRPr="00B97E95">
        <w:rPr>
          <w:rFonts w:ascii="仿宋_GB2312" w:eastAsia="仿宋_GB2312" w:hAnsi="仿宋" w:hint="eastAsia"/>
          <w:b/>
          <w:sz w:val="32"/>
          <w:szCs w:val="32"/>
        </w:rPr>
        <w:t>四</w:t>
      </w:r>
      <w:r w:rsidR="00313288" w:rsidRPr="00B97E95">
        <w:rPr>
          <w:rFonts w:ascii="仿宋_GB2312" w:eastAsia="仿宋_GB2312" w:hAnsi="仿宋" w:hint="eastAsia"/>
          <w:b/>
          <w:sz w:val="32"/>
          <w:szCs w:val="32"/>
        </w:rPr>
        <w:t>、加速青年教师的培养</w:t>
      </w:r>
      <w:r w:rsidR="0059097C" w:rsidRPr="00B97E95">
        <w:rPr>
          <w:rFonts w:ascii="仿宋_GB2312" w:eastAsia="仿宋_GB2312" w:hAnsi="仿宋" w:hint="eastAsia"/>
          <w:b/>
          <w:sz w:val="32"/>
          <w:szCs w:val="32"/>
        </w:rPr>
        <w:t>和培训</w:t>
      </w:r>
      <w:r w:rsidR="00313288" w:rsidRPr="00B97E95">
        <w:rPr>
          <w:rFonts w:ascii="仿宋_GB2312" w:eastAsia="仿宋_GB2312" w:hAnsi="仿宋" w:hint="eastAsia"/>
          <w:b/>
          <w:sz w:val="32"/>
          <w:szCs w:val="32"/>
        </w:rPr>
        <w:t>，不断提高人才队伍整体水平</w:t>
      </w:r>
      <w:r w:rsidR="00313288" w:rsidRPr="00B97E95">
        <w:rPr>
          <w:rFonts w:ascii="宋体" w:eastAsia="仿宋_GB2312" w:hAnsi="宋体" w:cs="宋体" w:hint="eastAsia"/>
          <w:b/>
          <w:sz w:val="32"/>
          <w:szCs w:val="32"/>
        </w:rPr>
        <w:t> </w:t>
      </w:r>
    </w:p>
    <w:p w:rsidR="00A12572" w:rsidRPr="00B97E95" w:rsidRDefault="005C07A2" w:rsidP="00B97E95">
      <w:pPr>
        <w:ind w:firstLineChars="200" w:firstLine="643"/>
        <w:rPr>
          <w:rFonts w:ascii="仿宋_GB2312" w:eastAsia="仿宋_GB2312" w:hAnsi="仿宋" w:hint="eastAsia"/>
          <w:sz w:val="32"/>
          <w:szCs w:val="32"/>
        </w:rPr>
      </w:pPr>
      <w:r w:rsidRPr="00B97E95">
        <w:rPr>
          <w:rFonts w:ascii="仿宋_GB2312" w:eastAsia="仿宋_GB2312" w:hAnsi="仿宋" w:cs="Tahoma" w:hint="eastAsia"/>
          <w:b/>
          <w:color w:val="494949"/>
          <w:sz w:val="32"/>
          <w:szCs w:val="32"/>
        </w:rPr>
        <w:t>8.实施“高层次人才培育计划</w:t>
      </w:r>
      <w:r w:rsidRPr="00B97E95">
        <w:rPr>
          <w:rFonts w:ascii="仿宋_GB2312" w:eastAsia="仿宋_GB2312" w:hAnsi="仿宋" w:hint="eastAsia"/>
          <w:sz w:val="32"/>
          <w:szCs w:val="32"/>
        </w:rPr>
        <w:t>”。遴选研究方向处于国内科研前沿领域，有深厚的学术造诣，取得创造性研究成果并为国内外同行所公认的杰出学者，</w:t>
      </w:r>
      <w:r w:rsidRPr="00B97E95">
        <w:rPr>
          <w:rFonts w:ascii="仿宋_GB2312" w:eastAsia="仿宋_GB2312" w:hAnsi="仿宋" w:hint="eastAsia"/>
          <w:sz w:val="32"/>
          <w:szCs w:val="32"/>
          <w:shd w:val="pct15" w:color="auto" w:fill="FFFFFF"/>
        </w:rPr>
        <w:t>成为自治区院士后备,并积极支持申报院士</w:t>
      </w:r>
      <w:r w:rsidRPr="00B97E95">
        <w:rPr>
          <w:rFonts w:ascii="仿宋_GB2312" w:eastAsia="仿宋_GB2312" w:hAnsi="仿宋" w:hint="eastAsia"/>
          <w:sz w:val="32"/>
          <w:szCs w:val="32"/>
        </w:rPr>
        <w:t>。遴选</w:t>
      </w:r>
      <w:r w:rsidRPr="00B97E95">
        <w:rPr>
          <w:rFonts w:ascii="仿宋_GB2312" w:eastAsia="仿宋_GB2312" w:hAnsi="仿宋" w:hint="eastAsia"/>
          <w:sz w:val="32"/>
          <w:szCs w:val="32"/>
          <w:shd w:val="pct15" w:color="auto" w:fill="FFFFFF"/>
        </w:rPr>
        <w:t>10名</w:t>
      </w:r>
      <w:r w:rsidRPr="00B97E95">
        <w:rPr>
          <w:rFonts w:ascii="仿宋_GB2312" w:eastAsia="仿宋_GB2312" w:hAnsi="仿宋" w:hint="eastAsia"/>
          <w:sz w:val="32"/>
          <w:szCs w:val="32"/>
        </w:rPr>
        <w:t>年龄在4</w:t>
      </w:r>
      <w:r w:rsidRPr="00B97E95">
        <w:rPr>
          <w:rFonts w:ascii="仿宋_GB2312" w:eastAsia="仿宋_GB2312" w:hAnsi="仿宋" w:hint="eastAsia"/>
          <w:sz w:val="32"/>
          <w:szCs w:val="32"/>
          <w:highlight w:val="yellow"/>
        </w:rPr>
        <w:t>5岁</w:t>
      </w:r>
      <w:r w:rsidRPr="00B97E95">
        <w:rPr>
          <w:rFonts w:ascii="仿宋_GB2312" w:eastAsia="仿宋_GB2312" w:hAnsi="仿宋" w:hint="eastAsia"/>
          <w:sz w:val="32"/>
          <w:szCs w:val="32"/>
        </w:rPr>
        <w:t>以下，研究工作具有重大创新性和发展前景，取得标志性成果的中青年学者，</w:t>
      </w:r>
      <w:r w:rsidR="00F21D37" w:rsidRPr="00B97E95">
        <w:rPr>
          <w:rFonts w:ascii="仿宋_GB2312" w:eastAsia="仿宋_GB2312" w:hAnsi="仿宋" w:hint="eastAsia"/>
          <w:sz w:val="32"/>
          <w:szCs w:val="32"/>
        </w:rPr>
        <w:t>使</w:t>
      </w:r>
      <w:r w:rsidRPr="00B97E95">
        <w:rPr>
          <w:rFonts w:ascii="仿宋_GB2312" w:eastAsia="仿宋_GB2312" w:hAnsi="仿宋" w:hint="eastAsia"/>
          <w:sz w:val="32"/>
          <w:szCs w:val="32"/>
          <w:shd w:val="pct15" w:color="auto" w:fill="FFFFFF"/>
        </w:rPr>
        <w:t>其成为自治区科技领军人才</w:t>
      </w:r>
      <w:r w:rsidRPr="00B97E95">
        <w:rPr>
          <w:rFonts w:ascii="仿宋_GB2312" w:eastAsia="仿宋_GB2312" w:hAnsi="仿宋" w:hint="eastAsia"/>
          <w:sz w:val="32"/>
          <w:szCs w:val="32"/>
        </w:rPr>
        <w:t>。遴选</w:t>
      </w:r>
      <w:r w:rsidRPr="00B97E95">
        <w:rPr>
          <w:rFonts w:ascii="仿宋_GB2312" w:eastAsia="仿宋_GB2312" w:hAnsi="仿宋" w:hint="eastAsia"/>
          <w:sz w:val="32"/>
          <w:szCs w:val="32"/>
          <w:shd w:val="pct15" w:color="auto" w:fill="FFFFFF"/>
        </w:rPr>
        <w:t>10名</w:t>
      </w:r>
      <w:r w:rsidRPr="00B97E95">
        <w:rPr>
          <w:rFonts w:ascii="仿宋_GB2312" w:eastAsia="仿宋_GB2312" w:hAnsi="仿宋" w:hint="eastAsia"/>
          <w:sz w:val="32"/>
          <w:szCs w:val="32"/>
        </w:rPr>
        <w:t>长期从事一线教学工作，培养学生有突出贡献，</w:t>
      </w:r>
      <w:r w:rsidR="006523F4" w:rsidRPr="00B97E95">
        <w:rPr>
          <w:rFonts w:ascii="仿宋_GB2312" w:eastAsia="仿宋_GB2312" w:hAnsi="仿宋" w:hint="eastAsia"/>
          <w:sz w:val="32"/>
          <w:szCs w:val="32"/>
        </w:rPr>
        <w:t>师德高尚、热爱教学、倾心育人、教学水平高、教学效果好的教师，</w:t>
      </w:r>
      <w:r w:rsidRPr="00B97E95">
        <w:rPr>
          <w:rFonts w:ascii="仿宋_GB2312" w:eastAsia="仿宋_GB2312" w:hAnsi="仿宋" w:hint="eastAsia"/>
          <w:sz w:val="32"/>
          <w:szCs w:val="32"/>
        </w:rPr>
        <w:t>积极推荐其申报自治区级或国家级教学名师。</w:t>
      </w:r>
    </w:p>
    <w:p w:rsidR="00027249" w:rsidRPr="00B97E95" w:rsidRDefault="00A12572" w:rsidP="00B97E95">
      <w:pPr>
        <w:pStyle w:val="a3"/>
        <w:spacing w:before="0" w:beforeAutospacing="0" w:after="0" w:afterAutospacing="0" w:line="291" w:lineRule="atLeast"/>
        <w:ind w:firstLineChars="200" w:firstLine="643"/>
        <w:rPr>
          <w:rFonts w:ascii="仿宋_GB2312" w:eastAsia="仿宋_GB2312" w:hAnsi="仿宋" w:hint="eastAsia"/>
          <w:color w:val="333333"/>
          <w:sz w:val="32"/>
          <w:szCs w:val="32"/>
        </w:rPr>
      </w:pPr>
      <w:r w:rsidRPr="00B97E95">
        <w:rPr>
          <w:rFonts w:ascii="仿宋_GB2312" w:eastAsia="仿宋_GB2312" w:hAnsi="仿宋" w:hint="eastAsia"/>
          <w:b/>
          <w:sz w:val="32"/>
          <w:szCs w:val="32"/>
        </w:rPr>
        <w:t>9.</w:t>
      </w:r>
      <w:r w:rsidR="0023340C" w:rsidRPr="00B97E95">
        <w:rPr>
          <w:rStyle w:val="a4"/>
          <w:rFonts w:ascii="仿宋_GB2312" w:eastAsia="仿宋_GB2312" w:hAnsi="仿宋" w:hint="eastAsia"/>
          <w:color w:val="333333"/>
          <w:sz w:val="32"/>
          <w:szCs w:val="32"/>
        </w:rPr>
        <w:t>实施“</w:t>
      </w:r>
      <w:r w:rsidR="00027249" w:rsidRPr="00B97E95">
        <w:rPr>
          <w:rStyle w:val="a4"/>
          <w:rFonts w:ascii="仿宋_GB2312" w:eastAsia="仿宋_GB2312" w:hAnsi="仿宋" w:hint="eastAsia"/>
          <w:color w:val="333333"/>
          <w:sz w:val="32"/>
          <w:szCs w:val="32"/>
        </w:rPr>
        <w:t>青年教师</w:t>
      </w:r>
      <w:r w:rsidR="0023340C" w:rsidRPr="00B97E95">
        <w:rPr>
          <w:rStyle w:val="a4"/>
          <w:rFonts w:ascii="仿宋_GB2312" w:eastAsia="仿宋_GB2312" w:hAnsi="仿宋" w:hint="eastAsia"/>
          <w:color w:val="333333"/>
          <w:sz w:val="32"/>
          <w:szCs w:val="32"/>
        </w:rPr>
        <w:t>学历提升计划”</w:t>
      </w:r>
      <w:r w:rsidR="00027249" w:rsidRPr="00B97E95">
        <w:rPr>
          <w:rStyle w:val="a4"/>
          <w:rFonts w:ascii="仿宋_GB2312" w:eastAsia="仿宋_GB2312" w:hAnsi="仿宋" w:hint="eastAsia"/>
          <w:color w:val="333333"/>
          <w:sz w:val="32"/>
          <w:szCs w:val="32"/>
        </w:rPr>
        <w:t>。</w:t>
      </w:r>
      <w:r w:rsidR="00027249" w:rsidRPr="00B97E95">
        <w:rPr>
          <w:rFonts w:ascii="仿宋_GB2312" w:eastAsia="仿宋_GB2312" w:hAnsi="仿宋" w:hint="eastAsia"/>
          <w:color w:val="333333"/>
          <w:sz w:val="32"/>
          <w:szCs w:val="32"/>
        </w:rPr>
        <w:t>进一步完善学位攻读政策和职称评审政策，鼓励和加压并举，促使中青年教师</w:t>
      </w:r>
      <w:r w:rsidR="00027249" w:rsidRPr="00B97E95">
        <w:rPr>
          <w:rFonts w:ascii="仿宋_GB2312" w:eastAsia="仿宋_GB2312" w:hAnsi="仿宋" w:hint="eastAsia"/>
          <w:color w:val="333333"/>
          <w:sz w:val="32"/>
          <w:szCs w:val="32"/>
        </w:rPr>
        <w:lastRenderedPageBreak/>
        <w:t>普遍提高学历学位层次。大力支持教师攻读博士学位，在资助和待遇方面给予倾斜。</w:t>
      </w:r>
      <w:r w:rsidR="0023340C" w:rsidRPr="00B97E95">
        <w:rPr>
          <w:rFonts w:ascii="仿宋_GB2312" w:eastAsia="仿宋_GB2312" w:hAnsi="仿宋" w:hint="eastAsia"/>
          <w:sz w:val="32"/>
          <w:szCs w:val="32"/>
        </w:rPr>
        <w:t>通过实施以“博士化”为主线的教师学历提升计划，</w:t>
      </w:r>
      <w:r w:rsidR="00027249" w:rsidRPr="00B97E95">
        <w:rPr>
          <w:rFonts w:ascii="仿宋_GB2312" w:eastAsia="仿宋_GB2312" w:hAnsi="仿宋" w:hint="eastAsia"/>
          <w:color w:val="333333"/>
          <w:sz w:val="32"/>
          <w:szCs w:val="32"/>
        </w:rPr>
        <w:t>到2020年，全校专任教师中，博士（含在读博士）比例要超过</w:t>
      </w:r>
      <w:r w:rsidR="00F21D37" w:rsidRPr="00B97E95">
        <w:rPr>
          <w:rFonts w:ascii="仿宋_GB2312" w:eastAsia="仿宋_GB2312" w:hAnsi="仿宋" w:hint="eastAsia"/>
          <w:color w:val="333333"/>
          <w:sz w:val="32"/>
          <w:szCs w:val="32"/>
          <w:highlight w:val="yellow"/>
        </w:rPr>
        <w:t>40</w:t>
      </w:r>
      <w:r w:rsidR="00027249" w:rsidRPr="00B97E95">
        <w:rPr>
          <w:rFonts w:ascii="仿宋_GB2312" w:eastAsia="仿宋_GB2312" w:hAnsi="仿宋" w:hint="eastAsia"/>
          <w:color w:val="333333"/>
          <w:sz w:val="32"/>
          <w:szCs w:val="32"/>
          <w:highlight w:val="yellow"/>
        </w:rPr>
        <w:t>%。</w:t>
      </w:r>
      <w:r w:rsidR="006523F4" w:rsidRPr="00B97E95">
        <w:rPr>
          <w:rFonts w:ascii="仿宋_GB2312" w:eastAsia="仿宋_GB2312" w:hAnsi="仿宋" w:hint="eastAsia"/>
          <w:sz w:val="32"/>
          <w:szCs w:val="32"/>
        </w:rPr>
        <w:t>将教师学历与职称评审挂钩，完善考核评价机制，多途径推进学历提升计划的实施。</w:t>
      </w:r>
    </w:p>
    <w:p w:rsidR="005C07A2" w:rsidRPr="00B97E95" w:rsidRDefault="00027249" w:rsidP="00B97E95">
      <w:pPr>
        <w:ind w:firstLineChars="200" w:firstLine="643"/>
        <w:rPr>
          <w:rFonts w:ascii="仿宋_GB2312" w:eastAsia="仿宋_GB2312" w:hAnsi="仿宋" w:cs="仿宋" w:hint="eastAsia"/>
          <w:sz w:val="32"/>
          <w:szCs w:val="32"/>
        </w:rPr>
      </w:pPr>
      <w:r w:rsidRPr="00B97E95">
        <w:rPr>
          <w:rFonts w:ascii="仿宋_GB2312" w:eastAsia="仿宋_GB2312" w:hAnsi="仿宋" w:hint="eastAsia"/>
          <w:b/>
          <w:sz w:val="32"/>
          <w:szCs w:val="32"/>
        </w:rPr>
        <w:t>10.</w:t>
      </w:r>
      <w:r w:rsidR="00A12572" w:rsidRPr="00B97E95">
        <w:rPr>
          <w:rFonts w:ascii="仿宋_GB2312" w:eastAsia="仿宋_GB2312" w:hAnsi="仿宋" w:hint="eastAsia"/>
          <w:b/>
          <w:sz w:val="32"/>
          <w:szCs w:val="32"/>
        </w:rPr>
        <w:t>实施“青年骨干教师培育计划”。</w:t>
      </w:r>
      <w:r w:rsidR="00A12572" w:rsidRPr="00B97E95">
        <w:rPr>
          <w:rFonts w:ascii="仿宋_GB2312" w:eastAsia="仿宋_GB2312" w:hAnsi="仿宋" w:hint="eastAsia"/>
          <w:sz w:val="32"/>
          <w:szCs w:val="32"/>
        </w:rPr>
        <w:t>分批遴选35岁左右的青年后备骨干人才，以政策扶持和项目资助相结合的形式，通过若干年重点培养，扶持其取得高水平成果，推进青年后备拔尖人才队伍建设步伐。建立逐级培养青年骨干人才的机制，实施促进青年教师成长成才的激励政策，营造鼓励青年人成才、支持青年人干事的氛围，培育一批支撑学校长远发展的创新型青年学术人才。</w:t>
      </w:r>
      <w:r w:rsidR="005C07A2" w:rsidRPr="00B97E95">
        <w:rPr>
          <w:rFonts w:ascii="仿宋_GB2312" w:eastAsia="仿宋_GB2312" w:hAnsi="仿宋" w:hint="eastAsia"/>
          <w:sz w:val="32"/>
          <w:szCs w:val="32"/>
        </w:rPr>
        <w:t>遴选</w:t>
      </w:r>
      <w:r w:rsidR="00A12572" w:rsidRPr="00B97E95">
        <w:rPr>
          <w:rFonts w:ascii="仿宋_GB2312" w:eastAsia="仿宋_GB2312" w:hAnsi="仿宋" w:hint="eastAsia"/>
          <w:sz w:val="32"/>
          <w:szCs w:val="32"/>
          <w:shd w:val="pct15" w:color="auto" w:fill="FFFFFF"/>
        </w:rPr>
        <w:t>2</w:t>
      </w:r>
      <w:r w:rsidR="005C07A2" w:rsidRPr="00B97E95">
        <w:rPr>
          <w:rFonts w:ascii="仿宋_GB2312" w:eastAsia="仿宋_GB2312" w:hAnsi="仿宋" w:hint="eastAsia"/>
          <w:sz w:val="32"/>
          <w:szCs w:val="32"/>
          <w:shd w:val="pct15" w:color="auto" w:fill="FFFFFF"/>
        </w:rPr>
        <w:t>0名</w:t>
      </w:r>
      <w:r w:rsidR="005C07A2" w:rsidRPr="00B97E95">
        <w:rPr>
          <w:rFonts w:ascii="仿宋_GB2312" w:eastAsia="仿宋_GB2312" w:hAnsi="仿宋" w:hint="eastAsia"/>
          <w:sz w:val="32"/>
          <w:szCs w:val="32"/>
        </w:rPr>
        <w:t>年龄</w:t>
      </w:r>
      <w:r w:rsidR="00F21D37" w:rsidRPr="00B97E95">
        <w:rPr>
          <w:rFonts w:ascii="仿宋_GB2312" w:eastAsia="仿宋_GB2312" w:hAnsi="仿宋" w:hint="eastAsia"/>
          <w:sz w:val="32"/>
          <w:szCs w:val="32"/>
        </w:rPr>
        <w:t>40</w:t>
      </w:r>
      <w:r w:rsidR="005C07A2" w:rsidRPr="00B97E95">
        <w:rPr>
          <w:rFonts w:ascii="仿宋_GB2312" w:eastAsia="仿宋_GB2312" w:hAnsi="仿宋" w:hint="eastAsia"/>
          <w:sz w:val="32"/>
          <w:szCs w:val="32"/>
        </w:rPr>
        <w:t>岁以下，具有优秀的科学研究和技术创新潜能的青年教师，成为自治区</w:t>
      </w:r>
      <w:r w:rsidR="005C07A2" w:rsidRPr="00B97E95">
        <w:rPr>
          <w:rFonts w:ascii="仿宋_GB2312" w:eastAsia="仿宋_GB2312" w:hAnsi="仿宋" w:hint="eastAsia"/>
          <w:sz w:val="32"/>
          <w:szCs w:val="32"/>
          <w:highlight w:val="yellow"/>
        </w:rPr>
        <w:t>后备人才</w:t>
      </w:r>
      <w:r w:rsidR="005C07A2" w:rsidRPr="00B97E95">
        <w:rPr>
          <w:rFonts w:ascii="仿宋_GB2312" w:eastAsia="仿宋_GB2312" w:hAnsi="仿宋" w:hint="eastAsia"/>
          <w:sz w:val="32"/>
          <w:szCs w:val="32"/>
        </w:rPr>
        <w:t>。</w:t>
      </w:r>
      <w:r w:rsidR="005C07A2" w:rsidRPr="00B97E95">
        <w:rPr>
          <w:rFonts w:ascii="宋体" w:eastAsia="仿宋_GB2312" w:hAnsi="宋体" w:cs="宋体" w:hint="eastAsia"/>
          <w:sz w:val="32"/>
          <w:szCs w:val="32"/>
        </w:rPr>
        <w:t> </w:t>
      </w:r>
    </w:p>
    <w:p w:rsidR="00D73FD1" w:rsidRPr="00B97E95" w:rsidRDefault="00A12572" w:rsidP="00B97E95">
      <w:pPr>
        <w:ind w:firstLineChars="250" w:firstLine="803"/>
        <w:rPr>
          <w:rFonts w:ascii="仿宋_GB2312" w:eastAsia="仿宋_GB2312" w:hAnsi="仿宋" w:hint="eastAsia"/>
          <w:color w:val="333333"/>
          <w:sz w:val="32"/>
          <w:szCs w:val="32"/>
        </w:rPr>
      </w:pPr>
      <w:r w:rsidRPr="00B97E95">
        <w:rPr>
          <w:rFonts w:ascii="仿宋_GB2312" w:eastAsia="仿宋_GB2312" w:hAnsi="仿宋" w:hint="eastAsia"/>
          <w:b/>
          <w:sz w:val="32"/>
          <w:szCs w:val="32"/>
        </w:rPr>
        <w:t>1</w:t>
      </w:r>
      <w:r w:rsidR="00027249" w:rsidRPr="00B97E95">
        <w:rPr>
          <w:rFonts w:ascii="仿宋_GB2312" w:eastAsia="仿宋_GB2312" w:hAnsi="仿宋" w:hint="eastAsia"/>
          <w:b/>
          <w:sz w:val="32"/>
          <w:szCs w:val="32"/>
        </w:rPr>
        <w:t>1</w:t>
      </w:r>
      <w:r w:rsidR="00313288" w:rsidRPr="00B97E95">
        <w:rPr>
          <w:rFonts w:ascii="仿宋_GB2312" w:eastAsia="仿宋_GB2312" w:hAnsi="仿宋" w:hint="eastAsia"/>
          <w:b/>
          <w:sz w:val="32"/>
          <w:szCs w:val="32"/>
        </w:rPr>
        <w:t>.</w:t>
      </w:r>
      <w:r w:rsidRPr="00B97E95">
        <w:rPr>
          <w:rFonts w:ascii="仿宋_GB2312" w:eastAsia="仿宋_GB2312" w:hAnsi="仿宋" w:hint="eastAsia"/>
          <w:b/>
          <w:sz w:val="32"/>
          <w:szCs w:val="32"/>
        </w:rPr>
        <w:t>实施</w:t>
      </w:r>
      <w:r w:rsidR="00A7688E" w:rsidRPr="00B97E95">
        <w:rPr>
          <w:rFonts w:ascii="仿宋_GB2312" w:eastAsia="仿宋_GB2312" w:hAnsi="仿宋" w:hint="eastAsia"/>
          <w:b/>
          <w:sz w:val="32"/>
          <w:szCs w:val="32"/>
        </w:rPr>
        <w:t>“</w:t>
      </w:r>
      <w:r w:rsidRPr="00B97E95">
        <w:rPr>
          <w:rFonts w:ascii="仿宋_GB2312" w:eastAsia="仿宋_GB2312" w:hAnsi="仿宋" w:hint="eastAsia"/>
          <w:b/>
          <w:sz w:val="32"/>
          <w:szCs w:val="32"/>
        </w:rPr>
        <w:t>青年教师海外研修</w:t>
      </w:r>
      <w:r w:rsidR="00A7688E" w:rsidRPr="00B97E95">
        <w:rPr>
          <w:rFonts w:ascii="仿宋_GB2312" w:eastAsia="仿宋_GB2312" w:hAnsi="仿宋" w:hint="eastAsia"/>
          <w:b/>
          <w:sz w:val="32"/>
          <w:szCs w:val="32"/>
        </w:rPr>
        <w:t>计划”</w:t>
      </w:r>
      <w:r w:rsidR="009B7EE6" w:rsidRPr="00B97E95">
        <w:rPr>
          <w:rFonts w:ascii="仿宋_GB2312" w:eastAsia="仿宋_GB2312" w:hAnsi="仿宋" w:hint="eastAsia"/>
          <w:b/>
          <w:sz w:val="32"/>
          <w:szCs w:val="32"/>
        </w:rPr>
        <w:t>。</w:t>
      </w:r>
      <w:r w:rsidR="00A7688E" w:rsidRPr="00B97E95">
        <w:rPr>
          <w:rFonts w:ascii="仿宋_GB2312" w:eastAsia="仿宋_GB2312" w:hAnsi="仿宋" w:hint="eastAsia"/>
          <w:sz w:val="32"/>
          <w:szCs w:val="32"/>
        </w:rPr>
        <w:t>制定中青年教师申报高级专业技术资格需具备海外研修经历的相关政策</w:t>
      </w:r>
      <w:r w:rsidR="00A7688E" w:rsidRPr="00B97E95">
        <w:rPr>
          <w:rFonts w:ascii="仿宋_GB2312" w:eastAsia="仿宋_GB2312" w:hAnsi="仿宋" w:hint="eastAsia"/>
          <w:color w:val="333333"/>
          <w:sz w:val="32"/>
          <w:szCs w:val="32"/>
        </w:rPr>
        <w:t>，</w:t>
      </w:r>
      <w:r w:rsidR="005C1916" w:rsidRPr="00B97E95">
        <w:rPr>
          <w:rFonts w:ascii="仿宋_GB2312" w:eastAsia="仿宋_GB2312" w:hAnsi="仿宋" w:hint="eastAsia"/>
          <w:sz w:val="32"/>
          <w:szCs w:val="32"/>
        </w:rPr>
        <w:t>支持中青年教师出国留学访学，培养具备国际观念、国际意识和国际视野的高层次人才，为推进学校国际化建设奠定人才基础。结合国家留学基金委资助项目、西部地区人才培养项目和学校自筹经费派出项目，</w:t>
      </w:r>
      <w:r w:rsidR="005C1916" w:rsidRPr="00B97E95">
        <w:rPr>
          <w:rFonts w:ascii="仿宋_GB2312" w:eastAsia="仿宋_GB2312" w:hAnsi="仿宋" w:hint="eastAsia"/>
          <w:color w:val="333333"/>
          <w:sz w:val="32"/>
          <w:szCs w:val="32"/>
        </w:rPr>
        <w:t>每年</w:t>
      </w:r>
      <w:r w:rsidR="005C1916" w:rsidRPr="00B97E95">
        <w:rPr>
          <w:rFonts w:ascii="仿宋_GB2312" w:eastAsia="仿宋_GB2312" w:hAnsi="仿宋" w:hint="eastAsia"/>
          <w:sz w:val="32"/>
          <w:szCs w:val="32"/>
        </w:rPr>
        <w:t>有计划</w:t>
      </w:r>
      <w:r w:rsidR="005C1916" w:rsidRPr="00B97E95">
        <w:rPr>
          <w:rFonts w:ascii="仿宋_GB2312" w:eastAsia="仿宋_GB2312" w:hAnsi="仿宋" w:hint="eastAsia"/>
          <w:color w:val="333333"/>
          <w:sz w:val="32"/>
          <w:szCs w:val="32"/>
        </w:rPr>
        <w:t>选派</w:t>
      </w:r>
      <w:r w:rsidR="00A7688E" w:rsidRPr="00B97E95">
        <w:rPr>
          <w:rFonts w:ascii="仿宋_GB2312" w:eastAsia="仿宋_GB2312" w:hAnsi="仿宋" w:hint="eastAsia"/>
          <w:color w:val="333333"/>
          <w:sz w:val="32"/>
          <w:szCs w:val="32"/>
        </w:rPr>
        <w:t>2</w:t>
      </w:r>
      <w:r w:rsidR="005C1916" w:rsidRPr="00B97E95">
        <w:rPr>
          <w:rFonts w:ascii="仿宋_GB2312" w:eastAsia="仿宋_GB2312" w:hAnsi="仿宋" w:hint="eastAsia"/>
          <w:color w:val="333333"/>
          <w:sz w:val="32"/>
          <w:szCs w:val="32"/>
        </w:rPr>
        <w:t>0名左右骨干教师</w:t>
      </w:r>
      <w:r w:rsidR="005C1916" w:rsidRPr="00B97E95">
        <w:rPr>
          <w:rFonts w:ascii="仿宋_GB2312" w:eastAsia="仿宋_GB2312" w:hAnsi="仿宋" w:hint="eastAsia"/>
          <w:sz w:val="32"/>
          <w:szCs w:val="32"/>
        </w:rPr>
        <w:t>到国外大学或科研院所研修</w:t>
      </w:r>
      <w:r w:rsidR="005C1916" w:rsidRPr="00B97E95">
        <w:rPr>
          <w:rFonts w:ascii="仿宋_GB2312" w:eastAsia="仿宋_GB2312" w:hAnsi="仿宋" w:hint="eastAsia"/>
          <w:color w:val="333333"/>
          <w:sz w:val="32"/>
          <w:szCs w:val="32"/>
        </w:rPr>
        <w:t>学习</w:t>
      </w:r>
      <w:r w:rsidR="005C1916" w:rsidRPr="00B97E95">
        <w:rPr>
          <w:rFonts w:ascii="仿宋_GB2312" w:eastAsia="仿宋_GB2312" w:hAnsi="仿宋" w:hint="eastAsia"/>
          <w:sz w:val="32"/>
          <w:szCs w:val="32"/>
        </w:rPr>
        <w:t>。</w:t>
      </w:r>
    </w:p>
    <w:p w:rsidR="00313288" w:rsidRPr="00B97E95" w:rsidRDefault="00313288" w:rsidP="00B97E95">
      <w:pPr>
        <w:ind w:firstLineChars="200" w:firstLine="643"/>
        <w:rPr>
          <w:rFonts w:ascii="仿宋_GB2312" w:eastAsia="仿宋_GB2312" w:hAnsi="仿宋" w:hint="eastAsia"/>
          <w:b/>
          <w:sz w:val="32"/>
          <w:szCs w:val="32"/>
        </w:rPr>
      </w:pPr>
      <w:r w:rsidRPr="00B97E95">
        <w:rPr>
          <w:rFonts w:ascii="仿宋_GB2312" w:eastAsia="仿宋_GB2312" w:hAnsi="仿宋" w:hint="eastAsia"/>
          <w:b/>
          <w:sz w:val="32"/>
          <w:szCs w:val="32"/>
        </w:rPr>
        <w:t>五、统筹校内资源，完善人才工作的保障服务体系</w:t>
      </w:r>
    </w:p>
    <w:p w:rsidR="00D73FD1" w:rsidRPr="00B97E95" w:rsidRDefault="00462DF1" w:rsidP="00B97E95">
      <w:pPr>
        <w:ind w:firstLineChars="200" w:firstLine="643"/>
        <w:rPr>
          <w:rFonts w:ascii="仿宋_GB2312" w:eastAsia="仿宋_GB2312" w:hAnsi="仿宋" w:hint="eastAsia"/>
          <w:sz w:val="32"/>
          <w:szCs w:val="32"/>
        </w:rPr>
      </w:pPr>
      <w:r w:rsidRPr="00B97E95">
        <w:rPr>
          <w:rFonts w:ascii="仿宋_GB2312" w:eastAsia="仿宋_GB2312" w:hAnsi="宋体" w:cs="宋体" w:hint="eastAsia"/>
          <w:b/>
          <w:sz w:val="32"/>
          <w:szCs w:val="32"/>
        </w:rPr>
        <w:lastRenderedPageBreak/>
        <w:t>1</w:t>
      </w:r>
      <w:r w:rsidR="00027249" w:rsidRPr="00B97E95">
        <w:rPr>
          <w:rFonts w:ascii="仿宋_GB2312" w:eastAsia="仿宋_GB2312" w:hAnsi="宋体" w:cs="宋体" w:hint="eastAsia"/>
          <w:b/>
          <w:sz w:val="32"/>
          <w:szCs w:val="32"/>
        </w:rPr>
        <w:t>2</w:t>
      </w:r>
      <w:r w:rsidRPr="00B97E95">
        <w:rPr>
          <w:rFonts w:ascii="仿宋_GB2312" w:eastAsia="仿宋_GB2312" w:hAnsi="宋体" w:cs="宋体" w:hint="eastAsia"/>
          <w:b/>
          <w:sz w:val="32"/>
          <w:szCs w:val="32"/>
        </w:rPr>
        <w:t>.</w:t>
      </w:r>
      <w:r w:rsidR="00D73FD1" w:rsidRPr="00B97E95">
        <w:rPr>
          <w:rFonts w:ascii="仿宋_GB2312" w:eastAsia="仿宋_GB2312" w:hAnsi="仿宋" w:hint="eastAsia"/>
          <w:b/>
          <w:sz w:val="32"/>
          <w:szCs w:val="32"/>
        </w:rPr>
        <w:t>完善科学设岗和分类管理</w:t>
      </w:r>
      <w:r w:rsidRPr="00B97E95">
        <w:rPr>
          <w:rFonts w:ascii="仿宋_GB2312" w:eastAsia="仿宋_GB2312" w:hAnsi="仿宋" w:hint="eastAsia"/>
          <w:b/>
          <w:sz w:val="32"/>
          <w:szCs w:val="32"/>
        </w:rPr>
        <w:t>。</w:t>
      </w:r>
      <w:r w:rsidR="00D73FD1" w:rsidRPr="00B97E95">
        <w:rPr>
          <w:rFonts w:ascii="仿宋_GB2312" w:eastAsia="仿宋_GB2312" w:hAnsi="仿宋" w:hint="eastAsia"/>
          <w:sz w:val="32"/>
          <w:szCs w:val="32"/>
        </w:rPr>
        <w:t>按照“以需定岗，按岗聘任，梯次配置”原则 ，根据学校实际和发展需求，以教学、科研任务和学科层次为依据，进一步完善学校定编、定岗方案。明确岗位职责，使每一个人才都能在自己的岗位上创新性地完成本职工作，做到人岗相适，人尽其才。继续完善专业技术职务竞争聘任办法，充分考虑岗位需求和个人特点，</w:t>
      </w:r>
      <w:r w:rsidRPr="00B97E95">
        <w:rPr>
          <w:rFonts w:ascii="仿宋_GB2312" w:eastAsia="仿宋_GB2312" w:hAnsi="仿宋" w:hint="eastAsia"/>
          <w:sz w:val="32"/>
          <w:szCs w:val="32"/>
        </w:rPr>
        <w:t>按照教学型、教学科研型、科研型对教师队伍实行分类</w:t>
      </w:r>
      <w:r w:rsidR="00D73FD1" w:rsidRPr="00B97E95">
        <w:rPr>
          <w:rFonts w:ascii="仿宋_GB2312" w:eastAsia="仿宋_GB2312" w:hAnsi="仿宋" w:hint="eastAsia"/>
          <w:sz w:val="32"/>
          <w:szCs w:val="32"/>
        </w:rPr>
        <w:t>指导、分类管理</w:t>
      </w:r>
      <w:r w:rsidRPr="00B97E95">
        <w:rPr>
          <w:rFonts w:ascii="仿宋_GB2312" w:eastAsia="仿宋_GB2312" w:hAnsi="仿宋" w:hint="eastAsia"/>
          <w:sz w:val="32"/>
          <w:szCs w:val="32"/>
        </w:rPr>
        <w:t>、分类评价。</w:t>
      </w:r>
    </w:p>
    <w:p w:rsidR="00D73FD1" w:rsidRPr="00B97E95" w:rsidRDefault="00462DF1" w:rsidP="00B97E95">
      <w:pPr>
        <w:ind w:firstLineChars="250" w:firstLine="803"/>
        <w:rPr>
          <w:rFonts w:ascii="仿宋_GB2312" w:eastAsia="仿宋_GB2312" w:hAnsi="仿宋" w:hint="eastAsia"/>
          <w:sz w:val="32"/>
          <w:szCs w:val="32"/>
        </w:rPr>
      </w:pPr>
      <w:r w:rsidRPr="00B97E95">
        <w:rPr>
          <w:rFonts w:ascii="仿宋_GB2312" w:eastAsia="仿宋_GB2312" w:hAnsi="仿宋" w:hint="eastAsia"/>
          <w:b/>
          <w:sz w:val="32"/>
          <w:szCs w:val="32"/>
        </w:rPr>
        <w:t>1</w:t>
      </w:r>
      <w:r w:rsidR="00027249" w:rsidRPr="00B97E95">
        <w:rPr>
          <w:rFonts w:ascii="仿宋_GB2312" w:eastAsia="仿宋_GB2312" w:hAnsi="仿宋" w:hint="eastAsia"/>
          <w:b/>
          <w:sz w:val="32"/>
          <w:szCs w:val="32"/>
        </w:rPr>
        <w:t>3</w:t>
      </w:r>
      <w:r w:rsidRPr="00B97E95">
        <w:rPr>
          <w:rFonts w:ascii="仿宋_GB2312" w:eastAsia="仿宋_GB2312" w:hAnsi="仿宋" w:hint="eastAsia"/>
          <w:b/>
          <w:sz w:val="32"/>
          <w:szCs w:val="32"/>
        </w:rPr>
        <w:t>.</w:t>
      </w:r>
      <w:r w:rsidR="00D73FD1" w:rsidRPr="00B97E95">
        <w:rPr>
          <w:rFonts w:ascii="仿宋_GB2312" w:eastAsia="仿宋_GB2312" w:hAnsi="仿宋" w:hint="eastAsia"/>
          <w:b/>
          <w:sz w:val="32"/>
          <w:szCs w:val="32"/>
        </w:rPr>
        <w:t>建立</w:t>
      </w:r>
      <w:r w:rsidR="00A12572" w:rsidRPr="00B97E95">
        <w:rPr>
          <w:rFonts w:ascii="仿宋_GB2312" w:eastAsia="仿宋_GB2312" w:hAnsi="仿宋" w:hint="eastAsia"/>
          <w:b/>
          <w:sz w:val="32"/>
          <w:szCs w:val="32"/>
        </w:rPr>
        <w:t>科学合理的</w:t>
      </w:r>
      <w:r w:rsidR="00D73FD1" w:rsidRPr="00B97E95">
        <w:rPr>
          <w:rFonts w:ascii="仿宋_GB2312" w:eastAsia="仿宋_GB2312" w:hAnsi="仿宋" w:hint="eastAsia"/>
          <w:b/>
          <w:sz w:val="32"/>
          <w:szCs w:val="32"/>
        </w:rPr>
        <w:t>人才考核和评价体系</w:t>
      </w:r>
      <w:r w:rsidRPr="00B97E95">
        <w:rPr>
          <w:rFonts w:ascii="仿宋_GB2312" w:eastAsia="仿宋_GB2312" w:hAnsi="仿宋" w:hint="eastAsia"/>
          <w:b/>
          <w:sz w:val="32"/>
          <w:szCs w:val="32"/>
        </w:rPr>
        <w:t>。</w:t>
      </w:r>
      <w:r w:rsidR="00D73FD1" w:rsidRPr="00B97E95">
        <w:rPr>
          <w:rFonts w:ascii="仿宋_GB2312" w:eastAsia="仿宋_GB2312" w:hAnsi="仿宋" w:hint="eastAsia"/>
          <w:sz w:val="32"/>
          <w:szCs w:val="32"/>
        </w:rPr>
        <w:t>建立人才工作目标责任制度，强化责任考核，充分发挥各部门、各学院在人才工作中的主导作用</w:t>
      </w:r>
      <w:r w:rsidR="00FD2875" w:rsidRPr="00B97E95">
        <w:rPr>
          <w:rFonts w:ascii="仿宋_GB2312" w:eastAsia="仿宋_GB2312" w:hAnsi="仿宋" w:hint="eastAsia"/>
          <w:sz w:val="32"/>
          <w:szCs w:val="32"/>
        </w:rPr>
        <w:t>；</w:t>
      </w:r>
      <w:r w:rsidR="00D73FD1" w:rsidRPr="00B97E95">
        <w:rPr>
          <w:rFonts w:ascii="仿宋_GB2312" w:eastAsia="仿宋_GB2312" w:hAnsi="仿宋" w:hint="eastAsia"/>
          <w:sz w:val="32"/>
          <w:szCs w:val="32"/>
        </w:rPr>
        <w:t>树立“能力本位”观念，确立以</w:t>
      </w:r>
      <w:r w:rsidR="00FD2875" w:rsidRPr="00B97E95">
        <w:rPr>
          <w:rFonts w:ascii="仿宋_GB2312" w:eastAsia="仿宋_GB2312" w:hAnsi="仿宋" w:hint="eastAsia"/>
          <w:sz w:val="32"/>
          <w:szCs w:val="32"/>
        </w:rPr>
        <w:t>品德、能力、业绩为导向</w:t>
      </w:r>
      <w:r w:rsidR="00D73FD1" w:rsidRPr="00B97E95">
        <w:rPr>
          <w:rFonts w:ascii="仿宋_GB2312" w:eastAsia="仿宋_GB2312" w:hAnsi="仿宋" w:hint="eastAsia"/>
          <w:sz w:val="32"/>
          <w:szCs w:val="32"/>
        </w:rPr>
        <w:t>的人才评价</w:t>
      </w:r>
      <w:r w:rsidR="00FD2875" w:rsidRPr="00B97E95">
        <w:rPr>
          <w:rFonts w:ascii="仿宋_GB2312" w:eastAsia="仿宋_GB2312" w:hAnsi="仿宋" w:hint="eastAsia"/>
          <w:sz w:val="32"/>
          <w:szCs w:val="32"/>
        </w:rPr>
        <w:t>体系</w:t>
      </w:r>
      <w:r w:rsidR="00D73FD1" w:rsidRPr="00B97E95">
        <w:rPr>
          <w:rFonts w:ascii="仿宋_GB2312" w:eastAsia="仿宋_GB2312" w:hAnsi="仿宋" w:hint="eastAsia"/>
          <w:sz w:val="32"/>
          <w:szCs w:val="32"/>
        </w:rPr>
        <w:t>，建立科学有效的评价机制</w:t>
      </w:r>
      <w:r w:rsidR="00FD2875" w:rsidRPr="00B97E95">
        <w:rPr>
          <w:rFonts w:ascii="仿宋_GB2312" w:eastAsia="仿宋_GB2312" w:hAnsi="仿宋" w:hint="eastAsia"/>
          <w:sz w:val="32"/>
          <w:szCs w:val="32"/>
        </w:rPr>
        <w:t>，推进以绩效为核心的人才评价激励机制</w:t>
      </w:r>
      <w:r w:rsidR="00D73FD1" w:rsidRPr="00B97E95">
        <w:rPr>
          <w:rFonts w:ascii="仿宋_GB2312" w:eastAsia="仿宋_GB2312" w:hAnsi="仿宋" w:hint="eastAsia"/>
          <w:sz w:val="32"/>
          <w:szCs w:val="32"/>
        </w:rPr>
        <w:t>。根据不同人才的岗位职责、岗位特点和标准条件，分类制定定性和定量相结合的考评办法，强化年度考核、聘期考核、新聘人员试用期满考核</w:t>
      </w:r>
      <w:r w:rsidR="00FD2875" w:rsidRPr="00B97E95">
        <w:rPr>
          <w:rFonts w:ascii="仿宋_GB2312" w:eastAsia="仿宋_GB2312" w:hAnsi="仿宋" w:hint="eastAsia"/>
          <w:sz w:val="32"/>
          <w:szCs w:val="32"/>
        </w:rPr>
        <w:t>，</w:t>
      </w:r>
      <w:r w:rsidRPr="00B97E95">
        <w:rPr>
          <w:rFonts w:ascii="仿宋_GB2312" w:eastAsia="仿宋_GB2312" w:hAnsi="仿宋" w:hint="eastAsia"/>
          <w:sz w:val="32"/>
          <w:szCs w:val="32"/>
        </w:rPr>
        <w:t>营造</w:t>
      </w:r>
      <w:r w:rsidR="00D73FD1" w:rsidRPr="00B97E95">
        <w:rPr>
          <w:rFonts w:ascii="仿宋_GB2312" w:eastAsia="仿宋_GB2312" w:hAnsi="仿宋" w:hint="eastAsia"/>
          <w:sz w:val="32"/>
          <w:szCs w:val="32"/>
        </w:rPr>
        <w:t>科学、宽松的人才成长</w:t>
      </w:r>
      <w:r w:rsidRPr="00B97E95">
        <w:rPr>
          <w:rFonts w:ascii="仿宋_GB2312" w:eastAsia="仿宋_GB2312" w:hAnsi="仿宋" w:hint="eastAsia"/>
          <w:sz w:val="32"/>
          <w:szCs w:val="32"/>
        </w:rPr>
        <w:t>氛围</w:t>
      </w:r>
      <w:r w:rsidR="00FD2875" w:rsidRPr="00B97E95">
        <w:rPr>
          <w:rFonts w:ascii="仿宋_GB2312" w:eastAsia="仿宋_GB2312" w:hAnsi="仿宋" w:hint="eastAsia"/>
          <w:sz w:val="32"/>
          <w:szCs w:val="32"/>
        </w:rPr>
        <w:t>。</w:t>
      </w:r>
    </w:p>
    <w:p w:rsidR="009B7EE6" w:rsidRPr="00B97E95" w:rsidRDefault="00462DF1" w:rsidP="00B97E95">
      <w:pPr>
        <w:ind w:firstLineChars="200" w:firstLine="643"/>
        <w:rPr>
          <w:rFonts w:ascii="仿宋_GB2312" w:eastAsia="仿宋_GB2312" w:hAnsi="仿宋" w:hint="eastAsia"/>
          <w:sz w:val="32"/>
          <w:szCs w:val="32"/>
        </w:rPr>
      </w:pPr>
      <w:r w:rsidRPr="00B97E95">
        <w:rPr>
          <w:rFonts w:ascii="仿宋_GB2312" w:eastAsia="仿宋_GB2312" w:hAnsi="仿宋" w:hint="eastAsia"/>
          <w:b/>
          <w:sz w:val="32"/>
          <w:szCs w:val="32"/>
        </w:rPr>
        <w:t>1</w:t>
      </w:r>
      <w:r w:rsidR="00027249" w:rsidRPr="00B97E95">
        <w:rPr>
          <w:rFonts w:ascii="仿宋_GB2312" w:eastAsia="仿宋_GB2312" w:hAnsi="仿宋" w:hint="eastAsia"/>
          <w:b/>
          <w:sz w:val="32"/>
          <w:szCs w:val="32"/>
        </w:rPr>
        <w:t>4</w:t>
      </w:r>
      <w:r w:rsidRPr="00B97E95">
        <w:rPr>
          <w:rFonts w:ascii="仿宋_GB2312" w:eastAsia="仿宋_GB2312" w:hAnsi="仿宋" w:hint="eastAsia"/>
          <w:b/>
          <w:sz w:val="32"/>
          <w:szCs w:val="32"/>
        </w:rPr>
        <w:t>.</w:t>
      </w:r>
      <w:r w:rsidR="009B7EE6" w:rsidRPr="00B97E95">
        <w:rPr>
          <w:rFonts w:ascii="仿宋_GB2312" w:eastAsia="仿宋_GB2312" w:hAnsi="仿宋" w:hint="eastAsia"/>
          <w:b/>
          <w:sz w:val="32"/>
          <w:szCs w:val="32"/>
        </w:rPr>
        <w:t>提供具有较强竞争力的薪酬待遇保障。</w:t>
      </w:r>
      <w:r w:rsidRPr="00B97E95">
        <w:rPr>
          <w:rFonts w:ascii="仿宋_GB2312" w:eastAsia="仿宋_GB2312" w:hAnsi="仿宋" w:hint="eastAsia"/>
          <w:sz w:val="32"/>
          <w:szCs w:val="32"/>
        </w:rPr>
        <w:t>按照优劳优酬、多劳多得的原则，向一线教师、骨干教师倾斜，以实绩和贡献为依据，建立与岗位责任和工作业绩相挂钩，短期激励与长期激励相结合的薪酬激励机制，构建人员、项目、资金等向优秀人才聚集的资源配置模式，努力实现“一流人才、一流待遇”;</w:t>
      </w:r>
      <w:r w:rsidR="009B7EE6" w:rsidRPr="00B97E95">
        <w:rPr>
          <w:rFonts w:ascii="仿宋_GB2312" w:eastAsia="仿宋_GB2312" w:hAnsi="仿宋" w:hint="eastAsia"/>
          <w:sz w:val="32"/>
          <w:szCs w:val="32"/>
        </w:rPr>
        <w:t>对于各类高层次人才，“一事一议”，根据实际</w:t>
      </w:r>
      <w:r w:rsidR="009B7EE6" w:rsidRPr="00B97E95">
        <w:rPr>
          <w:rFonts w:ascii="仿宋_GB2312" w:eastAsia="仿宋_GB2312" w:hAnsi="仿宋" w:hint="eastAsia"/>
          <w:sz w:val="32"/>
          <w:szCs w:val="32"/>
        </w:rPr>
        <w:lastRenderedPageBreak/>
        <w:t>可试行协议工资或年薪制。在为引进高层次人才提供有竞争力的薪酬待遇的同时，探索建立阶梯合理、层次明晰的人才薪酬体系。</w:t>
      </w:r>
    </w:p>
    <w:p w:rsidR="00313288" w:rsidRPr="00B97E95" w:rsidRDefault="00313288" w:rsidP="00B97E95">
      <w:pPr>
        <w:ind w:firstLineChars="200" w:firstLine="643"/>
        <w:rPr>
          <w:rFonts w:ascii="仿宋_GB2312" w:eastAsia="仿宋_GB2312" w:hAnsi="仿宋" w:hint="eastAsia"/>
          <w:sz w:val="32"/>
          <w:szCs w:val="32"/>
        </w:rPr>
      </w:pPr>
      <w:r w:rsidRPr="00B97E95">
        <w:rPr>
          <w:rFonts w:ascii="仿宋_GB2312" w:eastAsia="仿宋_GB2312" w:hAnsi="仿宋" w:cs="仿宋" w:hint="eastAsia"/>
          <w:b/>
          <w:sz w:val="32"/>
          <w:szCs w:val="32"/>
        </w:rPr>
        <w:t>1</w:t>
      </w:r>
      <w:r w:rsidR="00027249" w:rsidRPr="00B97E95">
        <w:rPr>
          <w:rFonts w:ascii="仿宋_GB2312" w:eastAsia="仿宋_GB2312" w:hAnsi="仿宋" w:cs="仿宋" w:hint="eastAsia"/>
          <w:b/>
          <w:sz w:val="32"/>
          <w:szCs w:val="32"/>
        </w:rPr>
        <w:t>5</w:t>
      </w:r>
      <w:r w:rsidRPr="00B97E95">
        <w:rPr>
          <w:rFonts w:ascii="仿宋_GB2312" w:eastAsia="仿宋_GB2312" w:hAnsi="仿宋" w:cs="仿宋" w:hint="eastAsia"/>
          <w:b/>
          <w:sz w:val="32"/>
          <w:szCs w:val="32"/>
        </w:rPr>
        <w:t>.</w:t>
      </w:r>
      <w:r w:rsidR="00A12572" w:rsidRPr="00B97E95">
        <w:rPr>
          <w:rFonts w:ascii="仿宋_GB2312" w:eastAsia="仿宋_GB2312" w:hAnsi="仿宋" w:hint="eastAsia"/>
          <w:b/>
          <w:sz w:val="32"/>
          <w:szCs w:val="32"/>
        </w:rPr>
        <w:t>提供高水平的</w:t>
      </w:r>
      <w:r w:rsidRPr="00B97E95">
        <w:rPr>
          <w:rFonts w:ascii="仿宋_GB2312" w:eastAsia="仿宋_GB2312" w:hAnsi="仿宋" w:hint="eastAsia"/>
          <w:b/>
          <w:sz w:val="32"/>
          <w:szCs w:val="32"/>
        </w:rPr>
        <w:t>教学科研支撑</w:t>
      </w:r>
      <w:r w:rsidR="00A12572" w:rsidRPr="00B97E95">
        <w:rPr>
          <w:rFonts w:ascii="仿宋_GB2312" w:eastAsia="仿宋_GB2312" w:hAnsi="仿宋" w:hint="eastAsia"/>
          <w:b/>
          <w:sz w:val="32"/>
          <w:szCs w:val="32"/>
        </w:rPr>
        <w:t>服务</w:t>
      </w:r>
      <w:r w:rsidRPr="00B97E95">
        <w:rPr>
          <w:rFonts w:ascii="仿宋_GB2312" w:eastAsia="仿宋_GB2312" w:hAnsi="仿宋" w:hint="eastAsia"/>
          <w:b/>
          <w:sz w:val="32"/>
          <w:szCs w:val="32"/>
        </w:rPr>
        <w:t>。</w:t>
      </w:r>
      <w:r w:rsidRPr="00B97E95">
        <w:rPr>
          <w:rFonts w:ascii="仿宋_GB2312" w:eastAsia="仿宋_GB2312" w:hAnsi="仿宋" w:hint="eastAsia"/>
          <w:sz w:val="32"/>
          <w:szCs w:val="32"/>
        </w:rPr>
        <w:t>高质量的管理和服务是建设高水平大学、留住人才的重要保障。学校将统筹规划，公开招聘，切实加强管理、实验技术、图书信息、服务保障等各支人才队伍建设，实现与师资队伍协同发展，积极探索适应高水平大学建设需要的管理服务和教学科研支撑队伍职业发展通道，着力提升管理水平与服务支撑能力。</w:t>
      </w:r>
      <w:r w:rsidRPr="00B97E95">
        <w:rPr>
          <w:rFonts w:ascii="宋体" w:eastAsia="仿宋_GB2312" w:hAnsi="宋体" w:cs="宋体" w:hint="eastAsia"/>
          <w:sz w:val="32"/>
          <w:szCs w:val="32"/>
        </w:rPr>
        <w:t> </w:t>
      </w:r>
    </w:p>
    <w:p w:rsidR="00313288" w:rsidRPr="00B97E95" w:rsidRDefault="00313288" w:rsidP="00B97E95">
      <w:pPr>
        <w:ind w:firstLineChars="200" w:firstLine="643"/>
        <w:rPr>
          <w:rFonts w:ascii="仿宋_GB2312" w:eastAsia="仿宋_GB2312" w:hAnsi="宋体" w:cs="宋体"/>
          <w:b/>
          <w:sz w:val="32"/>
          <w:szCs w:val="32"/>
        </w:rPr>
      </w:pPr>
      <w:r w:rsidRPr="00B97E95">
        <w:rPr>
          <w:rFonts w:ascii="仿宋_GB2312" w:eastAsia="仿宋_GB2312" w:hAnsi="仿宋" w:hint="eastAsia"/>
          <w:b/>
          <w:sz w:val="32"/>
          <w:szCs w:val="32"/>
        </w:rPr>
        <w:t>六、建立人才工作的协同机制，不断优化人才工作环境</w:t>
      </w:r>
      <w:r w:rsidRPr="00B97E95">
        <w:rPr>
          <w:rFonts w:ascii="宋体" w:eastAsia="仿宋_GB2312" w:hAnsi="宋体" w:cs="宋体" w:hint="eastAsia"/>
          <w:b/>
          <w:sz w:val="32"/>
          <w:szCs w:val="32"/>
        </w:rPr>
        <w:t> </w:t>
      </w:r>
    </w:p>
    <w:p w:rsidR="00E3147E" w:rsidRPr="00B97E95" w:rsidRDefault="00E3147E" w:rsidP="00B97E95">
      <w:pPr>
        <w:ind w:firstLineChars="200" w:firstLine="643"/>
        <w:rPr>
          <w:rFonts w:ascii="仿宋_GB2312" w:eastAsia="仿宋_GB2312" w:hAnsi="仿宋" w:hint="eastAsia"/>
          <w:sz w:val="32"/>
          <w:szCs w:val="32"/>
        </w:rPr>
      </w:pPr>
      <w:r w:rsidRPr="00B97E95">
        <w:rPr>
          <w:rFonts w:ascii="仿宋_GB2312" w:eastAsia="仿宋_GB2312" w:hAnsi="仿宋" w:cs="仿宋" w:hint="eastAsia"/>
          <w:b/>
          <w:sz w:val="32"/>
          <w:szCs w:val="32"/>
        </w:rPr>
        <w:t>1</w:t>
      </w:r>
      <w:r w:rsidR="00027249" w:rsidRPr="00B97E95">
        <w:rPr>
          <w:rFonts w:ascii="仿宋_GB2312" w:eastAsia="仿宋_GB2312" w:hAnsi="仿宋" w:cs="仿宋" w:hint="eastAsia"/>
          <w:b/>
          <w:sz w:val="32"/>
          <w:szCs w:val="32"/>
        </w:rPr>
        <w:t>6</w:t>
      </w:r>
      <w:r w:rsidRPr="00B97E95">
        <w:rPr>
          <w:rFonts w:ascii="仿宋_GB2312" w:eastAsia="仿宋_GB2312" w:hAnsi="仿宋" w:cs="仿宋" w:hint="eastAsia"/>
          <w:b/>
          <w:sz w:val="32"/>
          <w:szCs w:val="32"/>
        </w:rPr>
        <w:t>.</w:t>
      </w:r>
      <w:r w:rsidRPr="00B97E95">
        <w:rPr>
          <w:rFonts w:ascii="仿宋_GB2312" w:eastAsia="仿宋_GB2312" w:hAnsi="仿宋" w:hint="eastAsia"/>
          <w:b/>
          <w:sz w:val="32"/>
          <w:szCs w:val="32"/>
        </w:rPr>
        <w:t>健全领导联系机制。</w:t>
      </w:r>
      <w:r w:rsidRPr="00B97E95">
        <w:rPr>
          <w:rFonts w:ascii="仿宋_GB2312" w:eastAsia="仿宋_GB2312" w:hAnsi="仿宋" w:hint="eastAsia"/>
          <w:sz w:val="32"/>
          <w:szCs w:val="32"/>
        </w:rPr>
        <w:t>学校人才工作领导小组全面负责人才工作的统筹规划、宏观管理。进一步明确学校党政领导班子成员在高层次人才队伍建设工作中的责任，切实加强对联系学院和分管部门人才工作的检查和指导。建立校领导干部联系高层次人才制度，</w:t>
      </w:r>
      <w:r w:rsidR="00326BD0" w:rsidRPr="00B97E95">
        <w:rPr>
          <w:rFonts w:ascii="仿宋_GB2312" w:eastAsia="仿宋_GB2312" w:hAnsi="仿宋" w:hint="eastAsia"/>
          <w:sz w:val="32"/>
          <w:szCs w:val="32"/>
        </w:rPr>
        <w:t>定期了解他们的发展需求、成长状况和学术进展情况，及时解决工作、生活中的困难和问题。</w:t>
      </w:r>
    </w:p>
    <w:p w:rsidR="002D5AC0" w:rsidRPr="00B97E95" w:rsidRDefault="002D5AC0" w:rsidP="00B97E95">
      <w:pPr>
        <w:ind w:firstLineChars="200" w:firstLine="643"/>
        <w:rPr>
          <w:rFonts w:ascii="仿宋_GB2312" w:eastAsia="仿宋_GB2312" w:hAnsi="仿宋" w:cs="Tahoma" w:hint="eastAsia"/>
          <w:color w:val="494949"/>
          <w:sz w:val="32"/>
          <w:szCs w:val="32"/>
        </w:rPr>
      </w:pPr>
      <w:r w:rsidRPr="00B97E95">
        <w:rPr>
          <w:rFonts w:ascii="仿宋_GB2312" w:eastAsia="仿宋_GB2312" w:hAnsi="仿宋" w:cs="Tahoma" w:hint="eastAsia"/>
          <w:b/>
          <w:color w:val="494949"/>
          <w:sz w:val="32"/>
          <w:szCs w:val="32"/>
        </w:rPr>
        <w:t>1</w:t>
      </w:r>
      <w:r w:rsidR="00027249" w:rsidRPr="00B97E95">
        <w:rPr>
          <w:rFonts w:ascii="仿宋_GB2312" w:eastAsia="仿宋_GB2312" w:hAnsi="仿宋" w:cs="Tahoma" w:hint="eastAsia"/>
          <w:b/>
          <w:color w:val="494949"/>
          <w:sz w:val="32"/>
          <w:szCs w:val="32"/>
        </w:rPr>
        <w:t>7</w:t>
      </w:r>
      <w:r w:rsidRPr="00B97E95">
        <w:rPr>
          <w:rFonts w:ascii="仿宋_GB2312" w:eastAsia="仿宋_GB2312" w:hAnsi="仿宋" w:cs="Tahoma" w:hint="eastAsia"/>
          <w:b/>
          <w:color w:val="494949"/>
          <w:sz w:val="32"/>
          <w:szCs w:val="32"/>
        </w:rPr>
        <w:t>.建立目标责任机制。</w:t>
      </w:r>
      <w:r w:rsidRPr="00B97E95">
        <w:rPr>
          <w:rFonts w:ascii="仿宋_GB2312" w:eastAsia="仿宋_GB2312" w:hAnsi="仿宋" w:cs="Tahoma" w:hint="eastAsia"/>
          <w:color w:val="494949"/>
          <w:sz w:val="32"/>
          <w:szCs w:val="32"/>
        </w:rPr>
        <w:t>学校要加强人才工作统筹，确保各职能部门通力协作，凝聚人才工作合力,把引进和培养高层次人才工作列入学院或部门年度工作目标考核内容，切实做到</w:t>
      </w:r>
      <w:r w:rsidRPr="00B97E95">
        <w:rPr>
          <w:rFonts w:ascii="仿宋_GB2312" w:eastAsia="仿宋_GB2312" w:hAnsi="仿宋" w:cs="Arial" w:hint="eastAsia"/>
          <w:color w:val="494949"/>
          <w:sz w:val="32"/>
          <w:szCs w:val="32"/>
        </w:rPr>
        <w:t>“</w:t>
      </w:r>
      <w:r w:rsidRPr="00B97E95">
        <w:rPr>
          <w:rFonts w:ascii="仿宋_GB2312" w:eastAsia="仿宋_GB2312" w:hAnsi="仿宋" w:cs="Tahoma" w:hint="eastAsia"/>
          <w:color w:val="494949"/>
          <w:sz w:val="32"/>
          <w:szCs w:val="32"/>
        </w:rPr>
        <w:t>一把手</w:t>
      </w:r>
      <w:r w:rsidRPr="00B97E95">
        <w:rPr>
          <w:rFonts w:ascii="仿宋_GB2312" w:eastAsia="仿宋_GB2312" w:hAnsi="仿宋" w:cs="Arial" w:hint="eastAsia"/>
          <w:color w:val="494949"/>
          <w:sz w:val="32"/>
          <w:szCs w:val="32"/>
        </w:rPr>
        <w:t>”</w:t>
      </w:r>
      <w:r w:rsidRPr="00B97E95">
        <w:rPr>
          <w:rFonts w:ascii="仿宋_GB2312" w:eastAsia="仿宋_GB2312" w:hAnsi="仿宋" w:cs="Tahoma" w:hint="eastAsia"/>
          <w:color w:val="494949"/>
          <w:sz w:val="32"/>
          <w:szCs w:val="32"/>
        </w:rPr>
        <w:t>抓</w:t>
      </w:r>
      <w:r w:rsidRPr="00B97E95">
        <w:rPr>
          <w:rFonts w:ascii="仿宋_GB2312" w:eastAsia="仿宋_GB2312" w:hAnsi="仿宋" w:cs="Arial" w:hint="eastAsia"/>
          <w:color w:val="494949"/>
          <w:sz w:val="32"/>
          <w:szCs w:val="32"/>
        </w:rPr>
        <w:t>“</w:t>
      </w:r>
      <w:r w:rsidRPr="00B97E95">
        <w:rPr>
          <w:rFonts w:ascii="仿宋_GB2312" w:eastAsia="仿宋_GB2312" w:hAnsi="仿宋" w:cs="Tahoma" w:hint="eastAsia"/>
          <w:color w:val="494949"/>
          <w:sz w:val="32"/>
          <w:szCs w:val="32"/>
        </w:rPr>
        <w:t>第一资源</w:t>
      </w:r>
      <w:r w:rsidRPr="00B97E95">
        <w:rPr>
          <w:rFonts w:ascii="仿宋_GB2312" w:eastAsia="仿宋_GB2312" w:hAnsi="仿宋" w:cs="Arial" w:hint="eastAsia"/>
          <w:color w:val="494949"/>
          <w:sz w:val="32"/>
          <w:szCs w:val="32"/>
        </w:rPr>
        <w:t>”</w:t>
      </w:r>
      <w:r w:rsidRPr="00B97E95">
        <w:rPr>
          <w:rFonts w:ascii="仿宋_GB2312" w:eastAsia="仿宋_GB2312" w:hAnsi="仿宋" w:cs="Tahoma" w:hint="eastAsia"/>
          <w:color w:val="494949"/>
          <w:sz w:val="32"/>
          <w:szCs w:val="32"/>
        </w:rPr>
        <w:t>。建立领导问责制度，定期组织高层次人才满意度调查和工作评估，对推动高层次人才工作不力的，给予通报批评。各部门要围绕学校高层次人</w:t>
      </w:r>
      <w:r w:rsidRPr="00B97E95">
        <w:rPr>
          <w:rFonts w:ascii="仿宋_GB2312" w:eastAsia="仿宋_GB2312" w:hAnsi="仿宋" w:cs="Tahoma" w:hint="eastAsia"/>
          <w:color w:val="494949"/>
          <w:sz w:val="32"/>
          <w:szCs w:val="32"/>
        </w:rPr>
        <w:lastRenderedPageBreak/>
        <w:t>才队伍建设总体目标，制定相应工作计划，明确目标、专人负责、落实措施，确保高层次人才工作取得实效。</w:t>
      </w:r>
    </w:p>
    <w:p w:rsidR="00041FC6" w:rsidRPr="00B97E95" w:rsidRDefault="00041FC6" w:rsidP="00B97E95">
      <w:pPr>
        <w:ind w:firstLineChars="250" w:firstLine="803"/>
        <w:rPr>
          <w:rFonts w:ascii="仿宋_GB2312" w:eastAsia="仿宋_GB2312" w:hAnsi="仿宋" w:cs="Tahoma" w:hint="eastAsia"/>
          <w:color w:val="494949"/>
          <w:sz w:val="32"/>
          <w:szCs w:val="32"/>
        </w:rPr>
      </w:pPr>
      <w:r w:rsidRPr="00B97E95">
        <w:rPr>
          <w:rStyle w:val="a4"/>
          <w:rFonts w:ascii="仿宋_GB2312" w:eastAsia="仿宋_GB2312" w:hAnsi="仿宋" w:hint="eastAsia"/>
          <w:color w:val="333333"/>
          <w:sz w:val="32"/>
          <w:szCs w:val="32"/>
        </w:rPr>
        <w:t>18.建立人才工作联动机制。</w:t>
      </w:r>
      <w:r w:rsidRPr="00B97E95">
        <w:rPr>
          <w:rFonts w:ascii="仿宋_GB2312" w:eastAsia="仿宋_GB2312" w:hAnsi="仿宋" w:hint="eastAsia"/>
          <w:color w:val="333333"/>
          <w:sz w:val="32"/>
          <w:szCs w:val="32"/>
        </w:rPr>
        <w:t>在</w:t>
      </w:r>
      <w:r w:rsidR="00E822AE" w:rsidRPr="00B97E95">
        <w:rPr>
          <w:rFonts w:ascii="仿宋_GB2312" w:eastAsia="仿宋_GB2312" w:hAnsi="仿宋" w:hint="eastAsia"/>
          <w:color w:val="333333"/>
          <w:sz w:val="32"/>
          <w:szCs w:val="32"/>
        </w:rPr>
        <w:t>校</w:t>
      </w:r>
      <w:r w:rsidRPr="00B97E95">
        <w:rPr>
          <w:rFonts w:ascii="仿宋_GB2312" w:eastAsia="仿宋_GB2312" w:hAnsi="仿宋" w:hint="eastAsia"/>
          <w:color w:val="333333"/>
          <w:sz w:val="32"/>
          <w:szCs w:val="32"/>
        </w:rPr>
        <w:t>党委统一领导下，</w:t>
      </w:r>
      <w:r w:rsidR="00E822AE" w:rsidRPr="00B97E95">
        <w:rPr>
          <w:rFonts w:ascii="仿宋_GB2312" w:eastAsia="仿宋_GB2312" w:hAnsi="仿宋" w:hint="eastAsia"/>
          <w:color w:val="333333"/>
          <w:sz w:val="32"/>
          <w:szCs w:val="32"/>
        </w:rPr>
        <w:t>形成由</w:t>
      </w:r>
      <w:r w:rsidRPr="00B97E95">
        <w:rPr>
          <w:rFonts w:ascii="仿宋_GB2312" w:eastAsia="仿宋_GB2312" w:hAnsi="仿宋" w:hint="eastAsia"/>
          <w:color w:val="333333"/>
          <w:sz w:val="32"/>
          <w:szCs w:val="32"/>
        </w:rPr>
        <w:t>人事</w:t>
      </w:r>
      <w:r w:rsidR="00E822AE" w:rsidRPr="00B97E95">
        <w:rPr>
          <w:rFonts w:ascii="仿宋_GB2312" w:eastAsia="仿宋_GB2312" w:hAnsi="仿宋" w:hint="eastAsia"/>
          <w:color w:val="333333"/>
          <w:sz w:val="32"/>
          <w:szCs w:val="32"/>
        </w:rPr>
        <w:t>处牵头负责、校院两级分类管理模式，建立高层次人才队伍建设的长效机制。</w:t>
      </w:r>
      <w:r w:rsidRPr="00B97E95">
        <w:rPr>
          <w:rFonts w:ascii="仿宋_GB2312" w:eastAsia="仿宋_GB2312" w:hAnsi="仿宋" w:hint="eastAsia"/>
          <w:color w:val="333333"/>
          <w:sz w:val="32"/>
          <w:szCs w:val="32"/>
        </w:rPr>
        <w:t>人事</w:t>
      </w:r>
      <w:r w:rsidR="00E822AE" w:rsidRPr="00B97E95">
        <w:rPr>
          <w:rFonts w:ascii="仿宋_GB2312" w:eastAsia="仿宋_GB2312" w:hAnsi="仿宋" w:hint="eastAsia"/>
          <w:color w:val="333333"/>
          <w:sz w:val="32"/>
          <w:szCs w:val="32"/>
        </w:rPr>
        <w:t>处</w:t>
      </w:r>
      <w:r w:rsidRPr="00B97E95">
        <w:rPr>
          <w:rFonts w:ascii="仿宋_GB2312" w:eastAsia="仿宋_GB2312" w:hAnsi="仿宋" w:hint="eastAsia"/>
          <w:color w:val="333333"/>
          <w:sz w:val="32"/>
          <w:szCs w:val="32"/>
        </w:rPr>
        <w:t>负责人才队伍建设日常工作的组织指导、综合协调，对实施情况进行监测评估和检查督促。实行人才工作重大事项通报制度，完善督促落实机制。明确学院在人才工作中的主体作用，强化学院在人才队伍建设中的职责与任务，要把人才队伍建设列入重要工作议事日程，确保人才队伍建设任务落到实处。</w:t>
      </w:r>
    </w:p>
    <w:p w:rsidR="00462DF1" w:rsidRPr="00B97E95" w:rsidRDefault="005C07A2" w:rsidP="00B97E95">
      <w:pPr>
        <w:ind w:firstLineChars="200" w:firstLine="643"/>
        <w:rPr>
          <w:rFonts w:ascii="仿宋_GB2312" w:eastAsia="仿宋_GB2312" w:hAnsi="仿宋" w:hint="eastAsia"/>
          <w:sz w:val="32"/>
          <w:szCs w:val="32"/>
          <w:shd w:val="pct15" w:color="auto" w:fill="FFFFFF"/>
        </w:rPr>
      </w:pPr>
      <w:r w:rsidRPr="00B97E95">
        <w:rPr>
          <w:rFonts w:ascii="仿宋_GB2312" w:eastAsia="仿宋_GB2312" w:hAnsi="仿宋" w:cs="Tahoma" w:hint="eastAsia"/>
          <w:b/>
          <w:color w:val="494949"/>
          <w:sz w:val="32"/>
          <w:szCs w:val="32"/>
        </w:rPr>
        <w:t>1</w:t>
      </w:r>
      <w:r w:rsidR="00027249" w:rsidRPr="00B97E95">
        <w:rPr>
          <w:rFonts w:ascii="仿宋_GB2312" w:eastAsia="仿宋_GB2312" w:hAnsi="仿宋" w:cs="Tahoma" w:hint="eastAsia"/>
          <w:b/>
          <w:color w:val="494949"/>
          <w:sz w:val="32"/>
          <w:szCs w:val="32"/>
        </w:rPr>
        <w:t>9</w:t>
      </w:r>
      <w:r w:rsidR="002D5AC0" w:rsidRPr="00B97E95">
        <w:rPr>
          <w:rFonts w:ascii="仿宋_GB2312" w:eastAsia="仿宋_GB2312" w:hAnsi="仿宋" w:cs="Tahoma" w:hint="eastAsia"/>
          <w:b/>
          <w:color w:val="494949"/>
          <w:sz w:val="32"/>
          <w:szCs w:val="32"/>
        </w:rPr>
        <w:t>.建立资金保障机制。</w:t>
      </w:r>
      <w:r w:rsidR="00462DF1" w:rsidRPr="00B97E95">
        <w:rPr>
          <w:rFonts w:ascii="仿宋_GB2312" w:eastAsia="仿宋_GB2312" w:hAnsi="仿宋" w:cs="Tahoma" w:hint="eastAsia"/>
          <w:color w:val="494949"/>
          <w:sz w:val="32"/>
          <w:szCs w:val="32"/>
        </w:rPr>
        <w:t>牢固树立人才投入是效益最大投入的理念，优先把人才建设经费列入学校经费预算。</w:t>
      </w:r>
      <w:r w:rsidR="002D5AC0" w:rsidRPr="00B97E95">
        <w:rPr>
          <w:rFonts w:ascii="仿宋_GB2312" w:eastAsia="仿宋_GB2312" w:hAnsi="仿宋" w:cs="Tahoma" w:hint="eastAsia"/>
          <w:color w:val="494949"/>
          <w:sz w:val="32"/>
          <w:szCs w:val="32"/>
        </w:rPr>
        <w:t>学校逐年提高师资培养经费，每年递增10%，重点用于高层次创新人才引进、高水平创新团队构建、中青年后备人才培养，</w:t>
      </w:r>
      <w:r w:rsidR="00462DF1" w:rsidRPr="00B97E95">
        <w:rPr>
          <w:rFonts w:ascii="仿宋_GB2312" w:eastAsia="仿宋_GB2312" w:hAnsi="仿宋" w:cs="Tahoma" w:hint="eastAsia"/>
          <w:color w:val="494949"/>
          <w:sz w:val="32"/>
          <w:szCs w:val="32"/>
        </w:rPr>
        <w:t>为高层次人才及团队提供比较充足的科研启动经费、合理的薪酬福利待遇，</w:t>
      </w:r>
      <w:r w:rsidR="002D5AC0" w:rsidRPr="00B97E95">
        <w:rPr>
          <w:rFonts w:ascii="仿宋_GB2312" w:eastAsia="仿宋_GB2312" w:hAnsi="仿宋" w:cs="Tahoma" w:hint="eastAsia"/>
          <w:color w:val="494949"/>
          <w:sz w:val="32"/>
          <w:szCs w:val="32"/>
        </w:rPr>
        <w:t>切实改变高层次人才的工作、生活条件。</w:t>
      </w:r>
    </w:p>
    <w:p w:rsidR="00B925AB" w:rsidRPr="00B97E95" w:rsidRDefault="00B925AB" w:rsidP="00B97E95">
      <w:pPr>
        <w:pStyle w:val="a3"/>
        <w:spacing w:before="0" w:beforeAutospacing="0" w:after="0" w:afterAutospacing="0" w:line="291" w:lineRule="atLeast"/>
        <w:ind w:firstLineChars="200" w:firstLine="643"/>
        <w:rPr>
          <w:rFonts w:ascii="仿宋_GB2312" w:eastAsia="仿宋_GB2312" w:hAnsi="仿宋" w:hint="eastAsia"/>
          <w:color w:val="333333"/>
          <w:sz w:val="32"/>
          <w:szCs w:val="32"/>
        </w:rPr>
      </w:pPr>
      <w:r w:rsidRPr="00B97E95">
        <w:rPr>
          <w:rStyle w:val="a4"/>
          <w:rFonts w:ascii="仿宋_GB2312" w:eastAsia="仿宋_GB2312" w:hAnsi="仿宋" w:hint="eastAsia"/>
          <w:color w:val="333333"/>
          <w:sz w:val="32"/>
          <w:szCs w:val="32"/>
        </w:rPr>
        <w:t>20.建立人才建设奖励机制。</w:t>
      </w:r>
      <w:r w:rsidRPr="00B97E95">
        <w:rPr>
          <w:rFonts w:ascii="仿宋_GB2312" w:eastAsia="仿宋_GB2312" w:hAnsi="仿宋" w:hint="eastAsia"/>
          <w:color w:val="333333"/>
          <w:sz w:val="32"/>
          <w:szCs w:val="32"/>
        </w:rPr>
        <w:t>完善表彰奖励机制，对人才队伍建设成效卓著的学院给予表彰奖励，激发工作动力。以分类管理、考核评估为基础原则，根据工作实绩和贡献给予相应奖励。每</w:t>
      </w:r>
      <w:r w:rsidR="00F21D37" w:rsidRPr="00B97E95">
        <w:rPr>
          <w:rFonts w:ascii="仿宋_GB2312" w:eastAsia="仿宋_GB2312" w:hAnsi="仿宋" w:hint="eastAsia"/>
          <w:color w:val="333333"/>
          <w:sz w:val="32"/>
          <w:szCs w:val="32"/>
        </w:rPr>
        <w:t>入围</w:t>
      </w:r>
      <w:r w:rsidRPr="00B97E95">
        <w:rPr>
          <w:rFonts w:ascii="仿宋_GB2312" w:eastAsia="仿宋_GB2312" w:hAnsi="仿宋" w:hint="eastAsia"/>
          <w:color w:val="333333"/>
          <w:sz w:val="32"/>
          <w:szCs w:val="32"/>
        </w:rPr>
        <w:t>一</w:t>
      </w:r>
      <w:r w:rsidR="00F21D37" w:rsidRPr="00B97E95">
        <w:rPr>
          <w:rFonts w:ascii="仿宋_GB2312" w:eastAsia="仿宋_GB2312" w:hAnsi="仿宋" w:hint="eastAsia"/>
          <w:color w:val="333333"/>
          <w:sz w:val="32"/>
          <w:szCs w:val="32"/>
        </w:rPr>
        <w:t>项自治区</w:t>
      </w:r>
      <w:r w:rsidRPr="00B97E95">
        <w:rPr>
          <w:rFonts w:ascii="仿宋_GB2312" w:eastAsia="仿宋_GB2312" w:hAnsi="仿宋" w:hint="eastAsia"/>
          <w:color w:val="333333"/>
          <w:sz w:val="32"/>
          <w:szCs w:val="32"/>
        </w:rPr>
        <w:t>级人才</w:t>
      </w:r>
      <w:r w:rsidR="00F21D37" w:rsidRPr="00B97E95">
        <w:rPr>
          <w:rFonts w:ascii="仿宋_GB2312" w:eastAsia="仿宋_GB2312" w:hAnsi="仿宋" w:hint="eastAsia"/>
          <w:color w:val="333333"/>
          <w:sz w:val="32"/>
          <w:szCs w:val="32"/>
        </w:rPr>
        <w:t>工程</w:t>
      </w:r>
      <w:r w:rsidRPr="00B97E95">
        <w:rPr>
          <w:rFonts w:ascii="仿宋_GB2312" w:eastAsia="仿宋_GB2312" w:hAnsi="仿宋" w:hint="eastAsia"/>
          <w:color w:val="333333"/>
          <w:sz w:val="32"/>
          <w:szCs w:val="32"/>
        </w:rPr>
        <w:t>，学校给予建设单位5万元的奖励，每</w:t>
      </w:r>
      <w:r w:rsidR="00F21D37" w:rsidRPr="00B97E95">
        <w:rPr>
          <w:rFonts w:ascii="仿宋_GB2312" w:eastAsia="仿宋_GB2312" w:hAnsi="仿宋" w:hint="eastAsia"/>
          <w:color w:val="333333"/>
          <w:sz w:val="32"/>
          <w:szCs w:val="32"/>
        </w:rPr>
        <w:t>入围</w:t>
      </w:r>
      <w:r w:rsidRPr="00B97E95">
        <w:rPr>
          <w:rFonts w:ascii="仿宋_GB2312" w:eastAsia="仿宋_GB2312" w:hAnsi="仿宋" w:hint="eastAsia"/>
          <w:color w:val="333333"/>
          <w:sz w:val="32"/>
          <w:szCs w:val="32"/>
        </w:rPr>
        <w:t>一</w:t>
      </w:r>
      <w:r w:rsidR="00F21D37" w:rsidRPr="00B97E95">
        <w:rPr>
          <w:rFonts w:ascii="仿宋_GB2312" w:eastAsia="仿宋_GB2312" w:hAnsi="仿宋" w:hint="eastAsia"/>
          <w:color w:val="333333"/>
          <w:sz w:val="32"/>
          <w:szCs w:val="32"/>
        </w:rPr>
        <w:t>项</w:t>
      </w:r>
      <w:r w:rsidRPr="00B97E95">
        <w:rPr>
          <w:rFonts w:ascii="仿宋_GB2312" w:eastAsia="仿宋_GB2312" w:hAnsi="仿宋" w:hint="eastAsia"/>
          <w:color w:val="333333"/>
          <w:sz w:val="32"/>
          <w:szCs w:val="32"/>
        </w:rPr>
        <w:t>国家级</w:t>
      </w:r>
      <w:r w:rsidR="00F21D37" w:rsidRPr="00B97E95">
        <w:rPr>
          <w:rFonts w:ascii="仿宋_GB2312" w:eastAsia="仿宋_GB2312" w:hAnsi="仿宋" w:hint="eastAsia"/>
          <w:color w:val="333333"/>
          <w:sz w:val="32"/>
          <w:szCs w:val="32"/>
        </w:rPr>
        <w:t>人才工程</w:t>
      </w:r>
      <w:r w:rsidRPr="00B97E95">
        <w:rPr>
          <w:rFonts w:ascii="仿宋_GB2312" w:eastAsia="仿宋_GB2312" w:hAnsi="仿宋" w:hint="eastAsia"/>
          <w:color w:val="333333"/>
          <w:sz w:val="32"/>
          <w:szCs w:val="32"/>
        </w:rPr>
        <w:t>，学校给予建设单位</w:t>
      </w:r>
      <w:r w:rsidR="00F21D37" w:rsidRPr="00B97E95">
        <w:rPr>
          <w:rFonts w:ascii="仿宋_GB2312" w:eastAsia="仿宋_GB2312" w:hAnsi="仿宋" w:hint="eastAsia"/>
          <w:color w:val="333333"/>
          <w:sz w:val="32"/>
          <w:szCs w:val="32"/>
        </w:rPr>
        <w:t>1</w:t>
      </w:r>
      <w:r w:rsidRPr="00B97E95">
        <w:rPr>
          <w:rFonts w:ascii="仿宋_GB2312" w:eastAsia="仿宋_GB2312" w:hAnsi="仿宋" w:hint="eastAsia"/>
          <w:color w:val="333333"/>
          <w:sz w:val="32"/>
          <w:szCs w:val="32"/>
        </w:rPr>
        <w:t>0万元的奖励。</w:t>
      </w:r>
    </w:p>
    <w:p w:rsidR="002D5AC0" w:rsidRPr="00B97E95" w:rsidRDefault="00027249" w:rsidP="00B97E95">
      <w:pPr>
        <w:ind w:firstLineChars="200" w:firstLine="643"/>
        <w:rPr>
          <w:rFonts w:ascii="仿宋_GB2312" w:eastAsia="仿宋_GB2312" w:hAnsi="仿宋" w:cs="Tahoma" w:hint="eastAsia"/>
          <w:color w:val="494949"/>
          <w:sz w:val="32"/>
          <w:szCs w:val="32"/>
        </w:rPr>
      </w:pPr>
      <w:r w:rsidRPr="00B97E95">
        <w:rPr>
          <w:rFonts w:ascii="仿宋_GB2312" w:eastAsia="仿宋_GB2312" w:hAnsi="仿宋" w:cs="Tahoma" w:hint="eastAsia"/>
          <w:b/>
          <w:color w:val="494949"/>
          <w:sz w:val="32"/>
          <w:szCs w:val="32"/>
        </w:rPr>
        <w:lastRenderedPageBreak/>
        <w:t>2</w:t>
      </w:r>
      <w:r w:rsidR="00B925AB" w:rsidRPr="00B97E95">
        <w:rPr>
          <w:rFonts w:ascii="仿宋_GB2312" w:eastAsia="仿宋_GB2312" w:hAnsi="仿宋" w:cs="Tahoma" w:hint="eastAsia"/>
          <w:b/>
          <w:color w:val="494949"/>
          <w:sz w:val="32"/>
          <w:szCs w:val="32"/>
        </w:rPr>
        <w:t>1</w:t>
      </w:r>
      <w:r w:rsidR="002D5AC0" w:rsidRPr="00B97E95">
        <w:rPr>
          <w:rFonts w:ascii="仿宋_GB2312" w:eastAsia="仿宋_GB2312" w:hAnsi="仿宋" w:cs="Tahoma" w:hint="eastAsia"/>
          <w:b/>
          <w:color w:val="494949"/>
          <w:sz w:val="32"/>
          <w:szCs w:val="32"/>
        </w:rPr>
        <w:t>.建立舆论宣传机制。</w:t>
      </w:r>
      <w:r w:rsidR="002D5AC0" w:rsidRPr="00B97E95">
        <w:rPr>
          <w:rFonts w:ascii="仿宋_GB2312" w:eastAsia="仿宋_GB2312" w:hAnsi="仿宋" w:cs="Tahoma" w:hint="eastAsia"/>
          <w:color w:val="494949"/>
          <w:sz w:val="32"/>
          <w:szCs w:val="32"/>
        </w:rPr>
        <w:t>加大对高层次人才工作宣传力度，总结好经验</w:t>
      </w:r>
      <w:r w:rsidR="00F21D37" w:rsidRPr="00B97E95">
        <w:rPr>
          <w:rFonts w:ascii="仿宋_GB2312" w:eastAsia="仿宋_GB2312" w:hAnsi="仿宋" w:cs="Tahoma" w:hint="eastAsia"/>
          <w:color w:val="494949"/>
          <w:sz w:val="32"/>
          <w:szCs w:val="32"/>
        </w:rPr>
        <w:t>、</w:t>
      </w:r>
      <w:r w:rsidR="002D5AC0" w:rsidRPr="00B97E95">
        <w:rPr>
          <w:rFonts w:ascii="仿宋_GB2312" w:eastAsia="仿宋_GB2312" w:hAnsi="仿宋" w:cs="Tahoma" w:hint="eastAsia"/>
          <w:color w:val="494949"/>
          <w:sz w:val="32"/>
          <w:szCs w:val="32"/>
        </w:rPr>
        <w:t>推广新思路、宣传典型事迹，营造尊重劳动、尊重知识、尊重人才的学术氛围，</w:t>
      </w:r>
      <w:r w:rsidR="00F21D37" w:rsidRPr="00B97E95">
        <w:rPr>
          <w:rFonts w:ascii="仿宋_GB2312" w:eastAsia="仿宋_GB2312" w:hAnsi="仿宋" w:cs="Tahoma" w:hint="eastAsia"/>
          <w:color w:val="494949"/>
          <w:sz w:val="32"/>
          <w:szCs w:val="32"/>
        </w:rPr>
        <w:t>传承优良的宁医精神，建立和谐的校园文化，营造用事业造就人才、用环境凝聚人才、用机制激励人才的良好环境。</w:t>
      </w:r>
      <w:r w:rsidR="002D5AC0" w:rsidRPr="00B97E95">
        <w:rPr>
          <w:rFonts w:ascii="仿宋_GB2312" w:eastAsia="仿宋_GB2312" w:hAnsi="仿宋" w:cs="Tahoma" w:hint="eastAsia"/>
          <w:color w:val="494949"/>
          <w:sz w:val="32"/>
          <w:szCs w:val="32"/>
        </w:rPr>
        <w:t>扩大学校的知名度和美誉度。</w:t>
      </w:r>
    </w:p>
    <w:p w:rsidR="00E3147E" w:rsidRPr="00B97E95" w:rsidRDefault="00E3147E" w:rsidP="00B97E95">
      <w:pPr>
        <w:ind w:firstLineChars="200" w:firstLine="640"/>
        <w:rPr>
          <w:rFonts w:ascii="仿宋_GB2312" w:eastAsia="仿宋_GB2312" w:hAnsi="仿宋" w:hint="eastAsia"/>
          <w:sz w:val="32"/>
          <w:szCs w:val="32"/>
        </w:rPr>
      </w:pPr>
    </w:p>
    <w:sectPr w:rsidR="00E3147E" w:rsidRPr="00B97E95" w:rsidSect="00690A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D90" w:rsidRDefault="00710D90" w:rsidP="00B97E95">
      <w:r>
        <w:separator/>
      </w:r>
    </w:p>
  </w:endnote>
  <w:endnote w:type="continuationSeparator" w:id="1">
    <w:p w:rsidR="00710D90" w:rsidRDefault="00710D90" w:rsidP="00B97E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panose1 w:val="00000000000000000000"/>
    <w:charset w:val="86"/>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D90" w:rsidRDefault="00710D90" w:rsidP="00B97E95">
      <w:r>
        <w:separator/>
      </w:r>
    </w:p>
  </w:footnote>
  <w:footnote w:type="continuationSeparator" w:id="1">
    <w:p w:rsidR="00710D90" w:rsidRDefault="00710D90" w:rsidP="00B97E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3288"/>
    <w:rsid w:val="00027249"/>
    <w:rsid w:val="00041FC6"/>
    <w:rsid w:val="000558C8"/>
    <w:rsid w:val="000736A9"/>
    <w:rsid w:val="000751BF"/>
    <w:rsid w:val="000C1D86"/>
    <w:rsid w:val="0017020E"/>
    <w:rsid w:val="0019143B"/>
    <w:rsid w:val="001C6713"/>
    <w:rsid w:val="0023340C"/>
    <w:rsid w:val="00251345"/>
    <w:rsid w:val="0029089F"/>
    <w:rsid w:val="002D5AC0"/>
    <w:rsid w:val="00313288"/>
    <w:rsid w:val="00315AC9"/>
    <w:rsid w:val="00325F90"/>
    <w:rsid w:val="00326BD0"/>
    <w:rsid w:val="003A4F7C"/>
    <w:rsid w:val="003C6525"/>
    <w:rsid w:val="0045633D"/>
    <w:rsid w:val="00462DF1"/>
    <w:rsid w:val="004C0734"/>
    <w:rsid w:val="004F118B"/>
    <w:rsid w:val="00553A74"/>
    <w:rsid w:val="00563889"/>
    <w:rsid w:val="0059097C"/>
    <w:rsid w:val="005C07A2"/>
    <w:rsid w:val="005C1916"/>
    <w:rsid w:val="006523F4"/>
    <w:rsid w:val="00690A19"/>
    <w:rsid w:val="006E7AFF"/>
    <w:rsid w:val="00710D90"/>
    <w:rsid w:val="0081608B"/>
    <w:rsid w:val="00863133"/>
    <w:rsid w:val="008D0ED9"/>
    <w:rsid w:val="00943A13"/>
    <w:rsid w:val="009B7EE6"/>
    <w:rsid w:val="00A034D3"/>
    <w:rsid w:val="00A12572"/>
    <w:rsid w:val="00A7688E"/>
    <w:rsid w:val="00B925AB"/>
    <w:rsid w:val="00B97E95"/>
    <w:rsid w:val="00BF080A"/>
    <w:rsid w:val="00C01B74"/>
    <w:rsid w:val="00CB7E2F"/>
    <w:rsid w:val="00D5112E"/>
    <w:rsid w:val="00D678D1"/>
    <w:rsid w:val="00D73FD1"/>
    <w:rsid w:val="00D76199"/>
    <w:rsid w:val="00DE32CB"/>
    <w:rsid w:val="00E22CD9"/>
    <w:rsid w:val="00E3147E"/>
    <w:rsid w:val="00E822AE"/>
    <w:rsid w:val="00F119D2"/>
    <w:rsid w:val="00F21D37"/>
    <w:rsid w:val="00F77960"/>
    <w:rsid w:val="00FA4864"/>
    <w:rsid w:val="00FD28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A1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
    <w:name w:val="reader-word-layer"/>
    <w:basedOn w:val="a"/>
    <w:rsid w:val="00313288"/>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0558C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558C8"/>
    <w:rPr>
      <w:b/>
      <w:bCs/>
    </w:rPr>
  </w:style>
  <w:style w:type="paragraph" w:customStyle="1" w:styleId="Char">
    <w:name w:val="Char"/>
    <w:basedOn w:val="a"/>
    <w:autoRedefine/>
    <w:rsid w:val="0029089F"/>
    <w:pPr>
      <w:tabs>
        <w:tab w:val="num" w:pos="907"/>
      </w:tabs>
      <w:ind w:left="907" w:hanging="453"/>
    </w:pPr>
    <w:rPr>
      <w:rFonts w:ascii="Times New Roman" w:eastAsia="宋体" w:hAnsi="Times New Roman" w:cs="Times New Roman"/>
      <w:sz w:val="24"/>
      <w:szCs w:val="24"/>
    </w:rPr>
  </w:style>
  <w:style w:type="paragraph" w:styleId="a5">
    <w:name w:val="header"/>
    <w:basedOn w:val="a"/>
    <w:link w:val="Char0"/>
    <w:uiPriority w:val="99"/>
    <w:semiHidden/>
    <w:unhideWhenUsed/>
    <w:rsid w:val="00B97E9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B97E95"/>
    <w:rPr>
      <w:sz w:val="18"/>
      <w:szCs w:val="18"/>
    </w:rPr>
  </w:style>
  <w:style w:type="paragraph" w:styleId="a6">
    <w:name w:val="footer"/>
    <w:basedOn w:val="a"/>
    <w:link w:val="Char1"/>
    <w:uiPriority w:val="99"/>
    <w:semiHidden/>
    <w:unhideWhenUsed/>
    <w:rsid w:val="00B97E95"/>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B97E95"/>
    <w:rPr>
      <w:sz w:val="18"/>
      <w:szCs w:val="18"/>
    </w:rPr>
  </w:style>
</w:styles>
</file>

<file path=word/webSettings.xml><?xml version="1.0" encoding="utf-8"?>
<w:webSettings xmlns:r="http://schemas.openxmlformats.org/officeDocument/2006/relationships" xmlns:w="http://schemas.openxmlformats.org/wordprocessingml/2006/main">
  <w:divs>
    <w:div w:id="128897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940</TotalTime>
  <Pages>9</Pages>
  <Words>657</Words>
  <Characters>3751</Characters>
  <Application>Microsoft Office Word</Application>
  <DocSecurity>0</DocSecurity>
  <Lines>31</Lines>
  <Paragraphs>8</Paragraphs>
  <ScaleCrop>false</ScaleCrop>
  <Company>china</Company>
  <LinksUpToDate>false</LinksUpToDate>
  <CharactersWithSpaces>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zxw</dc:creator>
  <cp:lastModifiedBy>Lenovo User</cp:lastModifiedBy>
  <cp:revision>26</cp:revision>
  <cp:lastPrinted>2016-06-22T00:50:00Z</cp:lastPrinted>
  <dcterms:created xsi:type="dcterms:W3CDTF">2016-06-14T06:37:00Z</dcterms:created>
  <dcterms:modified xsi:type="dcterms:W3CDTF">2016-08-31T03:33:00Z</dcterms:modified>
</cp:coreProperties>
</file>