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BF7"/>
        <w:spacing w:before="120" w:beforeAutospacing="0" w:after="0" w:afterAutospacing="0" w:line="384" w:lineRule="atLeast"/>
        <w:ind w:left="0" w:right="48"/>
        <w:jc w:val="center"/>
        <w:rPr>
          <w:rFonts w:hint="eastAsia" w:ascii="宋体" w:hAnsi="宋体" w:eastAsia="宋体" w:cs="宋体"/>
          <w:b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b/>
          <w:color w:val="2B2B2B"/>
          <w:kern w:val="0"/>
          <w:sz w:val="28"/>
          <w:szCs w:val="28"/>
          <w:bdr w:val="none" w:color="auto" w:sz="0" w:space="0"/>
          <w:shd w:val="clear" w:fill="FCFBF7"/>
          <w:lang w:val="en-US" w:eastAsia="zh-CN" w:bidi="ar"/>
        </w:rPr>
        <w:t>关于征集自治区科技惠民计划入库项目的通知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BF7"/>
        <w:spacing w:before="0" w:beforeAutospacing="0" w:after="0" w:afterAutospacing="0" w:line="360" w:lineRule="atLeast"/>
        <w:ind w:left="0" w:right="48"/>
        <w:jc w:val="center"/>
        <w:rPr>
          <w:rFonts w:hint="eastAsia" w:ascii="宋体" w:hAnsi="宋体" w:eastAsia="宋体" w:cs="宋体"/>
          <w:color w:val="2B2B2B"/>
          <w:sz w:val="14"/>
          <w:szCs w:val="14"/>
        </w:rPr>
      </w:pPr>
      <w:r>
        <w:rPr>
          <w:rFonts w:hint="eastAsia" w:ascii="宋体" w:hAnsi="宋体" w:eastAsia="宋体" w:cs="宋体"/>
          <w:color w:val="2B2B2B"/>
          <w:kern w:val="0"/>
          <w:sz w:val="14"/>
          <w:szCs w:val="14"/>
          <w:bdr w:val="none" w:color="auto" w:sz="0" w:space="0"/>
          <w:shd w:val="clear" w:fill="FCFBF7"/>
          <w:lang w:val="en-US" w:eastAsia="zh-CN" w:bidi="ar"/>
        </w:rPr>
        <w:t>来源：</w:t>
      </w:r>
      <w:r>
        <w:rPr>
          <w:rFonts w:hint="eastAsia" w:ascii="宋体" w:hAnsi="宋体" w:eastAsia="宋体" w:cs="宋体"/>
          <w:color w:val="2B2B2B"/>
          <w:kern w:val="0"/>
          <w:sz w:val="14"/>
          <w:szCs w:val="14"/>
          <w:shd w:val="clear" w:fill="FCFBF7"/>
          <w:lang w:val="en-US" w:eastAsia="zh-CN" w:bidi="ar"/>
        </w:rPr>
        <w:t>科技厅门户</w:t>
      </w:r>
      <w:r>
        <w:rPr>
          <w:rFonts w:hint="eastAsia" w:ascii="宋体" w:hAnsi="宋体" w:eastAsia="宋体" w:cs="宋体"/>
          <w:color w:val="2B2B2B"/>
          <w:kern w:val="0"/>
          <w:sz w:val="14"/>
          <w:szCs w:val="14"/>
          <w:bdr w:val="none" w:color="auto" w:sz="0" w:space="0"/>
          <w:shd w:val="clear" w:fill="FCFBF7"/>
          <w:lang w:val="en-US" w:eastAsia="zh-CN" w:bidi="ar"/>
        </w:rPr>
        <w:t xml:space="preserve"> 作者：</w:t>
      </w:r>
      <w:r>
        <w:rPr>
          <w:rFonts w:hint="eastAsia" w:ascii="宋体" w:hAnsi="宋体" w:eastAsia="宋体" w:cs="宋体"/>
          <w:color w:val="2B2B2B"/>
          <w:kern w:val="0"/>
          <w:sz w:val="14"/>
          <w:szCs w:val="14"/>
          <w:shd w:val="clear" w:fill="FCFBF7"/>
          <w:lang w:val="en-US" w:eastAsia="zh-CN" w:bidi="ar"/>
        </w:rPr>
        <w:t>宁夏科技厅</w:t>
      </w:r>
      <w:r>
        <w:rPr>
          <w:rFonts w:hint="eastAsia" w:ascii="宋体" w:hAnsi="宋体" w:eastAsia="宋体" w:cs="宋体"/>
          <w:color w:val="2B2B2B"/>
          <w:kern w:val="0"/>
          <w:sz w:val="14"/>
          <w:szCs w:val="14"/>
          <w:bdr w:val="none" w:color="auto" w:sz="0" w:space="0"/>
          <w:shd w:val="clear" w:fill="FCFBF7"/>
          <w:lang w:val="en-US" w:eastAsia="zh-CN" w:bidi="ar"/>
        </w:rPr>
        <w:t xml:space="preserve"> 发表时间：2017-03-20 11:08:47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BF7"/>
        <w:spacing w:before="0" w:beforeAutospacing="0" w:after="0" w:afterAutospacing="0" w:line="240" w:lineRule="atLeast"/>
        <w:ind w:left="0" w:right="48"/>
        <w:jc w:val="right"/>
        <w:rPr>
          <w:rFonts w:hint="eastAsia" w:ascii="宋体" w:hAnsi="宋体" w:eastAsia="宋体" w:cs="宋体"/>
          <w:color w:val="2B2B2B"/>
          <w:sz w:val="14"/>
          <w:szCs w:val="14"/>
        </w:rPr>
      </w:pPr>
      <w:r>
        <w:rPr>
          <w:rFonts w:hint="eastAsia" w:ascii="宋体" w:hAnsi="宋体" w:eastAsia="宋体" w:cs="宋体"/>
          <w:color w:val="2B2B2B"/>
          <w:kern w:val="0"/>
          <w:sz w:val="14"/>
          <w:szCs w:val="14"/>
          <w:bdr w:val="none" w:color="auto" w:sz="0" w:space="0"/>
          <w:shd w:val="clear" w:fill="FCFBF7"/>
          <w:lang w:val="en-US" w:eastAsia="zh-CN" w:bidi="ar"/>
        </w:rPr>
        <w:t xml:space="preserve">字号： </w:t>
      </w:r>
      <w:r>
        <w:rPr>
          <w:rStyle w:val="13"/>
          <w:rFonts w:hint="eastAsia" w:ascii="宋体" w:hAnsi="宋体" w:eastAsia="宋体" w:cs="宋体"/>
          <w:color w:val="2B2B2B"/>
          <w:sz w:val="14"/>
          <w:szCs w:val="14"/>
          <w:bdr w:val="none" w:color="auto" w:sz="0" w:space="0"/>
          <w:shd w:val="clear" w:fill="FCFBF7"/>
          <w:lang w:val="en-US" w:eastAsia="zh-CN" w:bidi="ar"/>
        </w:rPr>
        <w:t>小中大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各市、县（区）科技主管部门，自治区有关单位：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　　为了进一步提升我区民生科技支撑引领作用，我厅拟组织开展自治区科技惠民计划储备入库项目的征集工作。各地、各单位要认真学习《宁夏回族自治区科技惠民计划管理办法(试行)》（宁科社字[2012]1号）文件精神，准确把握自治区科技惠民计划的定位，深入开展需求调研。围绕基层民生需求，认真遴选先进技术成果，切实做好项目申报工作。现将有关事项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　　一、征集要求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　　1、申报项目应符合《自治区科技惠民计划管理办法（试行）》确定的重点领域和方向，面向基层，在县（市、区）示范应用当地急需的综合集成技术，推广普及社会发展领域自有或引进的先进适用技术成果，切实改善百姓生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　　2、已经支持过得同类计划项目不再重复立项，在研的自治区两个以上科技计划项目主持人不得申报。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　　3、《宁夏回族自治区重点研发计划项目申请书（科技惠民）》请在自治区科技厅网站（http://www.nxkjt.gov.cn/）下载专区栏目中下载。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　　二、征集方式和时间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　　1、项目申请书由所在市、县（区）科技管理部门或相关单位审定、汇总后统一推荐报科技厅，不接受个人直接申报。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　　2、请各单位高度重视、认真组织，切实将惠及和改善民生福祉的科技项目推荐上来。项目申请书与《项目汇总表》（纸质版一式三份及电子版）请于2017年3月31日前统一报送科技厅社会发展科技处。申报材料必须有承担单位和主管部门意见并加盖公</w:t>
      </w:r>
      <w:bookmarkStart w:id="0" w:name="_GoBack"/>
      <w:bookmarkEnd w:id="0"/>
      <w:r>
        <w:rPr>
          <w:rFonts w:hint="eastAsia" w:ascii="宋体" w:hAnsi="宋体" w:eastAsia="宋体" w:cs="宋体"/>
          <w:sz w:val="16"/>
          <w:szCs w:val="16"/>
          <w:shd w:val="clear" w:fill="FCFBF7"/>
        </w:rPr>
        <w:t>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>　　三、联系人及联系方式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  <w:shd w:val="clear" w:fill="FCFBF7"/>
        </w:rPr>
        <w:t xml:space="preserve">　　成蕾 0951-5032412 </w:t>
      </w:r>
      <w:r>
        <w:rPr>
          <w:rFonts w:hint="eastAsia" w:ascii="宋体" w:hAnsi="宋体" w:eastAsia="宋体" w:cs="宋体"/>
          <w:color w:val="5C5A5B"/>
          <w:sz w:val="16"/>
          <w:szCs w:val="16"/>
          <w:u w:val="none"/>
          <w:shd w:val="clear" w:fill="FCFBF7"/>
        </w:rPr>
        <w:fldChar w:fldCharType="begin"/>
      </w:r>
      <w:r>
        <w:rPr>
          <w:rFonts w:hint="eastAsia" w:ascii="宋体" w:hAnsi="宋体" w:eastAsia="宋体" w:cs="宋体"/>
          <w:color w:val="5C5A5B"/>
          <w:sz w:val="16"/>
          <w:szCs w:val="16"/>
          <w:u w:val="none"/>
          <w:shd w:val="clear" w:fill="FCFBF7"/>
        </w:rPr>
        <w:instrText xml:space="preserve"> HYPERLINK "mailto:nxsfc@163.com" </w:instrText>
      </w:r>
      <w:r>
        <w:rPr>
          <w:rFonts w:hint="eastAsia" w:ascii="宋体" w:hAnsi="宋体" w:eastAsia="宋体" w:cs="宋体"/>
          <w:color w:val="5C5A5B"/>
          <w:sz w:val="16"/>
          <w:szCs w:val="16"/>
          <w:u w:val="none"/>
          <w:shd w:val="clear" w:fill="FCFBF7"/>
        </w:rPr>
        <w:fldChar w:fldCharType="separate"/>
      </w:r>
      <w:r>
        <w:rPr>
          <w:rStyle w:val="9"/>
          <w:rFonts w:hint="eastAsia" w:ascii="宋体" w:hAnsi="宋体" w:eastAsia="宋体" w:cs="宋体"/>
          <w:color w:val="5C5A5B"/>
          <w:sz w:val="16"/>
          <w:szCs w:val="16"/>
          <w:u w:val="none"/>
          <w:shd w:val="clear" w:fill="FCFBF7"/>
        </w:rPr>
        <w:t>nxsfc@163.com</w:t>
      </w:r>
      <w:r>
        <w:rPr>
          <w:rFonts w:hint="eastAsia" w:ascii="宋体" w:hAnsi="宋体" w:eastAsia="宋体" w:cs="宋体"/>
          <w:color w:val="5C5A5B"/>
          <w:sz w:val="16"/>
          <w:szCs w:val="16"/>
          <w:u w:val="none"/>
          <w:shd w:val="clear" w:fill="FCFBF7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48"/>
        <w:rPr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F5915"/>
    <w:rsid w:val="5C8F59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C5A5B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5C5A5B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pointer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2017-03-30T02:21:00Z</dcterms:created>
  <dc:creator>Administrator</dc:creator>
  <cp:lastModifiedBy>Administrator</cp:lastModifiedBy>
  <dcterms:modified xsi:type="dcterms:W3CDTF">2017-03-30T02:26:25Z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