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DEB" w:rsidRPr="00317071" w:rsidRDefault="00214FB7" w:rsidP="00BB7DEB">
      <w:pPr>
        <w:rPr>
          <w:rFonts w:ascii="黑体" w:eastAsia="黑体" w:hAnsi="黑体"/>
          <w:sz w:val="32"/>
          <w:szCs w:val="32"/>
        </w:rPr>
      </w:pPr>
      <w:r w:rsidRPr="00214FB7">
        <w:rPr>
          <w:rFonts w:ascii="黑体" w:eastAsia="黑体" w:hAnsi="黑体" w:hint="eastAsia"/>
          <w:sz w:val="32"/>
          <w:szCs w:val="32"/>
        </w:rPr>
        <w:t>附件1</w:t>
      </w:r>
    </w:p>
    <w:p w:rsidR="00BB7DEB" w:rsidRPr="00317071" w:rsidRDefault="00214FB7" w:rsidP="007B39A6">
      <w:pPr>
        <w:ind w:firstLineChars="200" w:firstLine="792"/>
        <w:jc w:val="center"/>
        <w:rPr>
          <w:rFonts w:ascii="方正小标宋_GBK" w:eastAsia="方正小标宋_GBK"/>
          <w:b/>
          <w:w w:val="90"/>
          <w:sz w:val="44"/>
          <w:szCs w:val="44"/>
        </w:rPr>
      </w:pPr>
      <w:r w:rsidRPr="00214FB7">
        <w:rPr>
          <w:rFonts w:ascii="方正小标宋_GBK" w:eastAsia="方正小标宋_GBK" w:hint="eastAsia"/>
          <w:w w:val="90"/>
          <w:sz w:val="44"/>
          <w:szCs w:val="44"/>
        </w:rPr>
        <w:t>2019年教育厅政策研究课题申报参考</w:t>
      </w:r>
    </w:p>
    <w:p w:rsidR="00000000" w:rsidRDefault="00E74B1F">
      <w:pPr>
        <w:spacing w:line="480" w:lineRule="exact"/>
        <w:ind w:firstLineChars="200" w:firstLine="480"/>
        <w:rPr>
          <w:sz w:val="24"/>
        </w:rPr>
      </w:pP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1、干部队伍建设问题及对策研究；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2、教师队伍建设问题及对策研究；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3、教育精准扶贫工作研究；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4、学校布局合理性研究；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5、民办教育健康发展策略研究；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6、教育协调发展策略研究；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7、学生营养改善实施问题及对策研究；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8、城乡义务教育一体化发展研究；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9、中小学（幼儿园）创新素养教育研究；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10、特殊教育发展问题及对策研究；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11、校外培训机构整治面临问题分析；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12、产教融合、校企合作问题及对策研究；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13、大学生创新创业问题及对策研究；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14、研究生教育质量提升问题及对策研究；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15、新时期青少年法治教育多元化探索与实践；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 xml:space="preserve">16、中小学民族团结进步教育方法研究； 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17、中小学卫生管理方法研究；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18、师德师风建设长效机制探索；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19、互联+助推教师专业发展路径探索；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lastRenderedPageBreak/>
        <w:t>20、学校对外交流与合作形式研究；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21、督导评估监测系统适用性研究；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22、廉政警示教育有效方法研究；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23、教育招生考试制度改革研究；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24、教育精准资助研究；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25、“互联网+教育”示范区建设政策研究；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26、高等学校“双一流”建设问题及对策研究；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27、普及高中阶段教育政策问题及对策研究；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28、</w:t>
      </w:r>
      <w:r w:rsidRPr="00214FB7">
        <w:rPr>
          <w:rStyle w:val="title3"/>
          <w:rFonts w:ascii="仿宋_GB2312" w:eastAsia="仿宋_GB2312" w:hint="eastAsia"/>
          <w:sz w:val="32"/>
          <w:szCs w:val="32"/>
        </w:rPr>
        <w:t>义务教育均衡发展政策问题</w:t>
      </w:r>
      <w:r w:rsidRPr="00214FB7">
        <w:rPr>
          <w:rFonts w:ascii="仿宋_GB2312" w:eastAsia="仿宋_GB2312" w:hint="eastAsia"/>
          <w:sz w:val="32"/>
          <w:szCs w:val="32"/>
        </w:rPr>
        <w:t>及对策</w:t>
      </w:r>
      <w:r w:rsidRPr="00214FB7">
        <w:rPr>
          <w:rStyle w:val="title3"/>
          <w:rFonts w:ascii="仿宋_GB2312" w:eastAsia="仿宋_GB2312" w:hint="eastAsia"/>
          <w:sz w:val="32"/>
          <w:szCs w:val="32"/>
        </w:rPr>
        <w:t>研究</w:t>
      </w:r>
      <w:r w:rsidRPr="00214FB7">
        <w:rPr>
          <w:rFonts w:ascii="仿宋_GB2312" w:eastAsia="仿宋_GB2312" w:hint="eastAsia"/>
          <w:sz w:val="32"/>
          <w:szCs w:val="32"/>
        </w:rPr>
        <w:t>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29、义务教育控辍保学问题及对策研究；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30、学前教育普及与普惠问题及对策研究；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31、民族教育问题研究；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32、依法治教工作研究；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33、民族地区教育发展水平差距研究；</w:t>
      </w:r>
    </w:p>
    <w:p w:rsidR="00000000" w:rsidRDefault="00214FB7" w:rsidP="007B39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14FB7">
        <w:rPr>
          <w:rFonts w:ascii="仿宋_GB2312" w:eastAsia="仿宋_GB2312" w:hint="eastAsia"/>
          <w:sz w:val="32"/>
          <w:szCs w:val="32"/>
        </w:rPr>
        <w:t>34、民族地区学科学业水平差距研究</w:t>
      </w:r>
    </w:p>
    <w:p w:rsidR="00E74B1F" w:rsidRDefault="00E74B1F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E74B1F" w:rsidSect="00214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1F" w:rsidRDefault="00E74B1F" w:rsidP="00BB7DEB">
      <w:r>
        <w:separator/>
      </w:r>
    </w:p>
  </w:endnote>
  <w:endnote w:type="continuationSeparator" w:id="0">
    <w:p w:rsidR="00E74B1F" w:rsidRDefault="00E74B1F" w:rsidP="00BB7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1F" w:rsidRDefault="00E74B1F" w:rsidP="00BB7DEB">
      <w:r>
        <w:separator/>
      </w:r>
    </w:p>
  </w:footnote>
  <w:footnote w:type="continuationSeparator" w:id="0">
    <w:p w:rsidR="00E74B1F" w:rsidRDefault="00E74B1F" w:rsidP="00BB7DE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李梅">
    <w15:presenceInfo w15:providerId="None" w15:userId="李梅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DEB"/>
    <w:rsid w:val="00214FB7"/>
    <w:rsid w:val="00317071"/>
    <w:rsid w:val="003C29F0"/>
    <w:rsid w:val="007B39A6"/>
    <w:rsid w:val="00B161CA"/>
    <w:rsid w:val="00BB7DEB"/>
    <w:rsid w:val="00E7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D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D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DEB"/>
    <w:rPr>
      <w:sz w:val="18"/>
      <w:szCs w:val="18"/>
    </w:rPr>
  </w:style>
  <w:style w:type="character" w:customStyle="1" w:styleId="title3">
    <w:name w:val="title3"/>
    <w:basedOn w:val="a0"/>
    <w:rsid w:val="00BB7DEB"/>
  </w:style>
  <w:style w:type="paragraph" w:styleId="a5">
    <w:name w:val="Balloon Text"/>
    <w:basedOn w:val="a"/>
    <w:link w:val="Char1"/>
    <w:uiPriority w:val="99"/>
    <w:semiHidden/>
    <w:unhideWhenUsed/>
    <w:rsid w:val="0031707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170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吴玉章</cp:lastModifiedBy>
  <cp:revision>3</cp:revision>
  <dcterms:created xsi:type="dcterms:W3CDTF">2019-05-15T03:00:00Z</dcterms:created>
  <dcterms:modified xsi:type="dcterms:W3CDTF">2019-05-17T04:34:00Z</dcterms:modified>
</cp:coreProperties>
</file>