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学校召开扫黑除恶专项斗争推进会</w:t>
      </w:r>
    </w:p>
    <w:p>
      <w:pPr>
        <w:widowControl/>
        <w:spacing w:line="560" w:lineRule="exact"/>
        <w:ind w:firstLine="800" w:firstLineChars="250"/>
        <w:rPr>
          <w:rFonts w:ascii="仿宋" w:hAnsi="仿宋" w:eastAsia="仿宋" w:cs="宋体"/>
          <w:sz w:val="32"/>
          <w:szCs w:val="32"/>
        </w:rPr>
      </w:pPr>
    </w:p>
    <w:p>
      <w:pPr>
        <w:widowControl/>
        <w:spacing w:line="540" w:lineRule="exact"/>
        <w:ind w:firstLine="800" w:firstLineChars="250"/>
        <w:rPr>
          <w:rFonts w:ascii="仿宋" w:hAnsi="仿宋" w:eastAsia="仿宋" w:cs="宋体"/>
          <w:sz w:val="32"/>
          <w:szCs w:val="32"/>
        </w:rPr>
      </w:pPr>
      <w:bookmarkStart w:id="0" w:name="OLE_LINK1"/>
      <w:r>
        <w:rPr>
          <w:rFonts w:hint="eastAsia" w:ascii="仿宋" w:hAnsi="仿宋" w:eastAsia="仿宋" w:cs="宋体"/>
          <w:sz w:val="32"/>
          <w:szCs w:val="32"/>
        </w:rPr>
        <w:t>2019年5月20日，学校在正德楼第五会议召开了扫黑除恶专项斗争工作推进会。学校党委副书记朱建华，办公室、宣传部、人事处、教务处、科技处、学生处、研究生院、招就处、保卫处、团委负责</w:t>
      </w:r>
      <w:r>
        <w:rPr>
          <w:rFonts w:ascii="仿宋" w:hAnsi="仿宋" w:eastAsia="仿宋" w:cs="宋体"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，各基层党委、党总支、直属党支部书记和中房公司负责人参加了会议。会议由朱建华副书记主持。</w:t>
      </w:r>
    </w:p>
    <w:p>
      <w:pPr>
        <w:widowControl/>
        <w:spacing w:line="540" w:lineRule="exact"/>
        <w:ind w:firstLine="800" w:firstLineChars="2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会上，传达学习了全区扫黑除恶专项斗争推进会、全区教育</w:t>
      </w:r>
      <w:r>
        <w:rPr>
          <w:rFonts w:ascii="仿宋" w:hAnsi="仿宋" w:eastAsia="仿宋" w:cs="宋体"/>
          <w:sz w:val="32"/>
          <w:szCs w:val="32"/>
        </w:rPr>
        <w:t>系统</w:t>
      </w:r>
      <w:r>
        <w:rPr>
          <w:rFonts w:hint="eastAsia" w:ascii="仿宋" w:hAnsi="仿宋" w:eastAsia="仿宋" w:cs="宋体"/>
          <w:sz w:val="32"/>
          <w:szCs w:val="32"/>
        </w:rPr>
        <w:t>扫黑除恶专项斗争推进会精神，并对学校</w:t>
      </w:r>
      <w:r>
        <w:rPr>
          <w:rFonts w:ascii="仿宋" w:hAnsi="仿宋" w:eastAsia="仿宋" w:cs="宋体"/>
          <w:sz w:val="32"/>
          <w:szCs w:val="32"/>
        </w:rPr>
        <w:t>开展扫黑除恶专项斗争</w:t>
      </w:r>
      <w:r>
        <w:rPr>
          <w:rFonts w:hint="eastAsia" w:ascii="仿宋" w:hAnsi="仿宋" w:eastAsia="仿宋" w:cs="宋体"/>
          <w:sz w:val="32"/>
          <w:szCs w:val="32"/>
        </w:rPr>
        <w:t>进行</w:t>
      </w:r>
      <w:r>
        <w:rPr>
          <w:rFonts w:ascii="仿宋" w:hAnsi="仿宋" w:eastAsia="仿宋" w:cs="宋体"/>
          <w:sz w:val="32"/>
          <w:szCs w:val="32"/>
        </w:rPr>
        <w:t>了安排部署。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党委副书记朱建华同志做了讲话。他指出，今年是扫黑除恶专项斗争为期三年目标的第二年，要紧扣“深挖根治”这一阶段性目标，聚焦重点工作，突出问题导向，保持高压态势，坚持重拳出击，以扎实的工作措施推进扫黑除恶专项斗争向纵深发展。要</w:t>
      </w:r>
      <w:r>
        <w:rPr>
          <w:rFonts w:ascii="华文仿宋" w:hAnsi="华文仿宋" w:eastAsia="华文仿宋"/>
          <w:sz w:val="32"/>
          <w:szCs w:val="32"/>
        </w:rPr>
        <w:t>认真</w:t>
      </w:r>
      <w:r>
        <w:rPr>
          <w:rFonts w:hint="eastAsia" w:ascii="华文仿宋" w:hAnsi="华文仿宋" w:eastAsia="华文仿宋"/>
          <w:sz w:val="32"/>
          <w:szCs w:val="32"/>
        </w:rPr>
        <w:t>学习贯彻习近平</w:t>
      </w:r>
      <w:r>
        <w:rPr>
          <w:rFonts w:ascii="华文仿宋" w:hAnsi="华文仿宋" w:eastAsia="华文仿宋"/>
          <w:sz w:val="32"/>
          <w:szCs w:val="32"/>
        </w:rPr>
        <w:t>总书记关于</w:t>
      </w:r>
      <w:r>
        <w:rPr>
          <w:rFonts w:hint="eastAsia" w:ascii="华文仿宋" w:hAnsi="华文仿宋" w:eastAsia="华文仿宋"/>
          <w:sz w:val="32"/>
          <w:szCs w:val="32"/>
        </w:rPr>
        <w:t>扫</w:t>
      </w:r>
      <w:r>
        <w:rPr>
          <w:rFonts w:ascii="华文仿宋" w:hAnsi="华文仿宋" w:eastAsia="华文仿宋"/>
          <w:sz w:val="32"/>
          <w:szCs w:val="32"/>
        </w:rPr>
        <w:t>黑除恶</w:t>
      </w:r>
      <w:r>
        <w:rPr>
          <w:rFonts w:hint="eastAsia" w:ascii="华文仿宋" w:hAnsi="华文仿宋" w:eastAsia="华文仿宋"/>
          <w:sz w:val="32"/>
          <w:szCs w:val="32"/>
        </w:rPr>
        <w:t>专项</w:t>
      </w:r>
      <w:r>
        <w:rPr>
          <w:rFonts w:ascii="华文仿宋" w:hAnsi="华文仿宋" w:eastAsia="华文仿宋"/>
          <w:sz w:val="32"/>
          <w:szCs w:val="32"/>
        </w:rPr>
        <w:t>斗争的重要指示</w:t>
      </w:r>
      <w:r>
        <w:rPr>
          <w:rFonts w:hint="eastAsia" w:ascii="华文仿宋" w:hAnsi="华文仿宋" w:eastAsia="华文仿宋"/>
          <w:sz w:val="32"/>
          <w:szCs w:val="32"/>
        </w:rPr>
        <w:t>精神</w:t>
      </w:r>
      <w:r>
        <w:rPr>
          <w:rFonts w:ascii="华文仿宋" w:hAnsi="华文仿宋" w:eastAsia="华文仿宋"/>
          <w:sz w:val="32"/>
          <w:szCs w:val="32"/>
        </w:rPr>
        <w:t>，贯彻</w:t>
      </w:r>
      <w:r>
        <w:rPr>
          <w:rFonts w:hint="eastAsia" w:ascii="华文仿宋" w:hAnsi="华文仿宋" w:eastAsia="华文仿宋"/>
          <w:sz w:val="32"/>
          <w:szCs w:val="32"/>
        </w:rPr>
        <w:t>落实</w:t>
      </w:r>
      <w:r>
        <w:rPr>
          <w:rFonts w:ascii="华文仿宋" w:hAnsi="华文仿宋" w:eastAsia="华文仿宋"/>
          <w:sz w:val="32"/>
          <w:szCs w:val="32"/>
        </w:rPr>
        <w:t>中央、自治区和教育工</w:t>
      </w:r>
      <w:r>
        <w:rPr>
          <w:rFonts w:hint="eastAsia" w:ascii="华文仿宋" w:hAnsi="华文仿宋" w:eastAsia="华文仿宋"/>
          <w:sz w:val="32"/>
          <w:szCs w:val="32"/>
        </w:rPr>
        <w:t>委扫</w:t>
      </w:r>
      <w:r>
        <w:rPr>
          <w:rFonts w:ascii="华文仿宋" w:hAnsi="华文仿宋" w:eastAsia="华文仿宋"/>
          <w:sz w:val="32"/>
          <w:szCs w:val="32"/>
        </w:rPr>
        <w:t>黑除恶</w:t>
      </w:r>
      <w:r>
        <w:rPr>
          <w:rFonts w:hint="eastAsia" w:ascii="华文仿宋" w:hAnsi="华文仿宋" w:eastAsia="华文仿宋"/>
          <w:sz w:val="32"/>
          <w:szCs w:val="32"/>
        </w:rPr>
        <w:t>专项</w:t>
      </w:r>
      <w:r>
        <w:rPr>
          <w:rFonts w:ascii="华文仿宋" w:hAnsi="华文仿宋" w:eastAsia="华文仿宋"/>
          <w:sz w:val="32"/>
          <w:szCs w:val="32"/>
        </w:rPr>
        <w:t>斗争</w:t>
      </w:r>
      <w:r>
        <w:rPr>
          <w:rFonts w:hint="eastAsia" w:ascii="华文仿宋" w:hAnsi="华文仿宋" w:eastAsia="华文仿宋"/>
          <w:sz w:val="32"/>
          <w:szCs w:val="32"/>
        </w:rPr>
        <w:t>会议</w:t>
      </w:r>
      <w:r>
        <w:rPr>
          <w:rFonts w:ascii="华文仿宋" w:hAnsi="华文仿宋" w:eastAsia="华文仿宋"/>
          <w:sz w:val="32"/>
          <w:szCs w:val="32"/>
        </w:rPr>
        <w:t>精神，对学校深入推进</w:t>
      </w:r>
      <w:r>
        <w:rPr>
          <w:rFonts w:hint="eastAsia" w:ascii="华文仿宋" w:hAnsi="华文仿宋" w:eastAsia="华文仿宋"/>
          <w:sz w:val="32"/>
          <w:szCs w:val="32"/>
        </w:rPr>
        <w:t>扫</w:t>
      </w:r>
      <w:r>
        <w:rPr>
          <w:rFonts w:ascii="华文仿宋" w:hAnsi="华文仿宋" w:eastAsia="华文仿宋"/>
          <w:sz w:val="32"/>
          <w:szCs w:val="32"/>
        </w:rPr>
        <w:t>黑除恶</w:t>
      </w:r>
      <w:r>
        <w:rPr>
          <w:rFonts w:hint="eastAsia" w:ascii="华文仿宋" w:hAnsi="华文仿宋" w:eastAsia="华文仿宋"/>
          <w:sz w:val="32"/>
          <w:szCs w:val="32"/>
        </w:rPr>
        <w:t>专项</w:t>
      </w:r>
      <w:r>
        <w:rPr>
          <w:rFonts w:ascii="华文仿宋" w:hAnsi="华文仿宋" w:eastAsia="华文仿宋"/>
          <w:sz w:val="32"/>
          <w:szCs w:val="32"/>
        </w:rPr>
        <w:t>斗争</w:t>
      </w:r>
      <w:r>
        <w:rPr>
          <w:rFonts w:hint="eastAsia" w:ascii="华文仿宋" w:hAnsi="华文仿宋" w:eastAsia="华文仿宋"/>
          <w:sz w:val="32"/>
          <w:szCs w:val="32"/>
        </w:rPr>
        <w:t>进行</w:t>
      </w:r>
      <w:r>
        <w:rPr>
          <w:rFonts w:ascii="华文仿宋" w:hAnsi="华文仿宋" w:eastAsia="华文仿宋"/>
          <w:sz w:val="32"/>
          <w:szCs w:val="32"/>
        </w:rPr>
        <w:t>再动员、再部署，坚决打赢</w:t>
      </w:r>
      <w:r>
        <w:rPr>
          <w:rFonts w:hint="eastAsia" w:ascii="华文仿宋" w:hAnsi="华文仿宋" w:eastAsia="华文仿宋"/>
          <w:sz w:val="32"/>
          <w:szCs w:val="32"/>
        </w:rPr>
        <w:t>扫</w:t>
      </w:r>
      <w:r>
        <w:rPr>
          <w:rFonts w:ascii="华文仿宋" w:hAnsi="华文仿宋" w:eastAsia="华文仿宋"/>
          <w:sz w:val="32"/>
          <w:szCs w:val="32"/>
        </w:rPr>
        <w:t>黑除恶</w:t>
      </w:r>
      <w:r>
        <w:rPr>
          <w:rFonts w:hint="eastAsia" w:ascii="华文仿宋" w:hAnsi="华文仿宋" w:eastAsia="华文仿宋"/>
          <w:sz w:val="32"/>
          <w:szCs w:val="32"/>
        </w:rPr>
        <w:t>专项</w:t>
      </w:r>
      <w:r>
        <w:rPr>
          <w:rFonts w:ascii="华文仿宋" w:hAnsi="华文仿宋" w:eastAsia="华文仿宋"/>
          <w:sz w:val="32"/>
          <w:szCs w:val="32"/>
        </w:rPr>
        <w:t>斗争</w:t>
      </w:r>
      <w:r>
        <w:rPr>
          <w:rFonts w:hint="eastAsia" w:ascii="华文仿宋" w:hAnsi="华文仿宋" w:eastAsia="华文仿宋"/>
          <w:sz w:val="32"/>
          <w:szCs w:val="32"/>
        </w:rPr>
        <w:t>攻坚战。一是</w:t>
      </w:r>
      <w:r>
        <w:rPr>
          <w:rFonts w:hint="eastAsia" w:ascii="仿宋" w:hAnsi="仿宋" w:eastAsia="仿宋" w:cs="仿宋"/>
          <w:bCs/>
          <w:sz w:val="32"/>
          <w:szCs w:val="32"/>
        </w:rPr>
        <w:t>进一步提高政治站位。开展扫</w:t>
      </w:r>
      <w:r>
        <w:rPr>
          <w:rFonts w:ascii="仿宋" w:hAnsi="仿宋" w:eastAsia="仿宋" w:cs="仿宋"/>
          <w:bCs/>
          <w:sz w:val="32"/>
          <w:szCs w:val="32"/>
        </w:rPr>
        <w:t>黑除恶</w:t>
      </w:r>
      <w:r>
        <w:rPr>
          <w:rFonts w:hint="eastAsia" w:ascii="仿宋" w:hAnsi="仿宋" w:eastAsia="仿宋" w:cs="仿宋"/>
          <w:bCs/>
          <w:sz w:val="32"/>
          <w:szCs w:val="32"/>
        </w:rPr>
        <w:t>专项</w:t>
      </w:r>
      <w:r>
        <w:rPr>
          <w:rFonts w:ascii="仿宋" w:hAnsi="仿宋" w:eastAsia="仿宋" w:cs="仿宋"/>
          <w:bCs/>
          <w:sz w:val="32"/>
          <w:szCs w:val="32"/>
        </w:rPr>
        <w:t>斗争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ascii="仿宋" w:hAnsi="仿宋" w:eastAsia="仿宋" w:cs="仿宋"/>
          <w:bCs/>
          <w:sz w:val="32"/>
          <w:szCs w:val="32"/>
        </w:rPr>
        <w:t>是以习近平同志为核心的党中央作出的重大决策，事关社会大局稳定和国家长治久安，事关人心向背和基层政权巩固，事关进行伟大斗争、建设伟大工程、推进伟大事业、实</w:t>
      </w:r>
      <w:r>
        <w:rPr>
          <w:rFonts w:hint="eastAsia" w:ascii="仿宋" w:hAnsi="仿宋" w:eastAsia="仿宋" w:cs="仿宋"/>
          <w:bCs/>
          <w:sz w:val="32"/>
          <w:szCs w:val="32"/>
        </w:rPr>
        <w:t>现</w:t>
      </w:r>
      <w:r>
        <w:rPr>
          <w:rFonts w:ascii="仿宋" w:hAnsi="仿宋" w:eastAsia="仿宋" w:cs="仿宋"/>
          <w:bCs/>
          <w:sz w:val="32"/>
          <w:szCs w:val="32"/>
        </w:rPr>
        <w:t>伟大梦想。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要进一步提高政治站位，统一思想认识，充分认识开展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扫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黑除恶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专项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斗争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的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重大现实意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义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和深远的历史意义，进一步增强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扎实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推进专项斗争的责任感和紧迫感。</w:t>
      </w:r>
      <w:r>
        <w:rPr>
          <w:rFonts w:hint="eastAsia" w:ascii="仿宋" w:hAnsi="仿宋" w:eastAsia="仿宋" w:cs="仿宋"/>
          <w:bCs/>
          <w:sz w:val="32"/>
          <w:szCs w:val="32"/>
        </w:rPr>
        <w:t>二是进一步明确职责任务。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按照“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有黑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扫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黑、无黑除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恶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、有恶治乱”的总体要求，</w:t>
      </w:r>
      <w:r>
        <w:rPr>
          <w:rFonts w:hint="eastAsia" w:ascii="仿宋" w:hAnsi="仿宋" w:eastAsia="仿宋" w:cs="仿宋"/>
          <w:bCs/>
          <w:sz w:val="32"/>
          <w:szCs w:val="32"/>
        </w:rPr>
        <w:t>进一步深化宣传发动，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shd w:val="clear" w:color="auto" w:fill="FFFFFF"/>
        </w:rPr>
        <w:t>进一步深化线索摸排，</w:t>
      </w:r>
      <w:r>
        <w:rPr>
          <w:rFonts w:hint="eastAsia" w:ascii="仿宋" w:hAnsi="仿宋" w:eastAsia="仿宋" w:cs="仿宋"/>
          <w:bCs/>
          <w:sz w:val="32"/>
          <w:szCs w:val="32"/>
        </w:rPr>
        <w:t>进一步加大治乱力度，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重拳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打击 “校园贷”“套路贷”，对校园及周边可能存在的威胁师生安全、影响校园稳定、侵害学校师生利益的寻衅滋事、强买强卖、敲诈勒索、暴力欺凌、非法传销、非法“校闹”等社会黑恶势力问题，积极收集有关举报线索，配合属地公安部门依法打击。切实解决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校园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周边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的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乱设摊点、黑出租、黑网吧、“黄赌毒”、交通隐患等治安乱点和安全隐患，真正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解决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学校长期想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解决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而依靠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自身无法解决的老大难问题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，净化校园周边环境，保证师生安全；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shd w:val="clear" w:color="auto" w:fill="FFFFFF"/>
        </w:rPr>
        <w:t>三是要</w:t>
      </w:r>
      <w:r>
        <w:rPr>
          <w:rFonts w:ascii="仿宋" w:hAnsi="仿宋" w:eastAsia="仿宋" w:cs="仿宋"/>
          <w:bCs/>
          <w:spacing w:val="8"/>
          <w:sz w:val="32"/>
          <w:szCs w:val="32"/>
          <w:shd w:val="clear" w:color="auto" w:fill="FFFFFF"/>
        </w:rPr>
        <w:t>进一步强化组织领导。各级各单位务必不断深化思想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shd w:val="clear" w:color="auto" w:fill="FFFFFF"/>
        </w:rPr>
        <w:t>认识</w:t>
      </w:r>
      <w:r>
        <w:rPr>
          <w:rFonts w:ascii="仿宋" w:hAnsi="仿宋" w:eastAsia="仿宋" w:cs="仿宋"/>
          <w:bCs/>
          <w:spacing w:val="8"/>
          <w:sz w:val="32"/>
          <w:szCs w:val="32"/>
          <w:shd w:val="clear" w:color="auto" w:fill="FFFFFF"/>
        </w:rPr>
        <w:t>，提高政治站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shd w:val="clear" w:color="auto" w:fill="FFFFFF"/>
        </w:rPr>
        <w:t>位</w:t>
      </w:r>
      <w:r>
        <w:rPr>
          <w:rFonts w:ascii="仿宋" w:hAnsi="仿宋" w:eastAsia="仿宋" w:cs="仿宋"/>
          <w:bCs/>
          <w:spacing w:val="8"/>
          <w:sz w:val="32"/>
          <w:szCs w:val="32"/>
          <w:shd w:val="clear" w:color="auto" w:fill="FFFFFF"/>
        </w:rPr>
        <w:t>，强化责任担当，切实加强组织领导，强化工作措施，坚持标本兼治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bCs/>
          <w:spacing w:val="8"/>
          <w:sz w:val="32"/>
          <w:szCs w:val="32"/>
          <w:shd w:val="clear" w:color="auto" w:fill="FFFFFF"/>
        </w:rPr>
        <w:t>狠抓工作落实，确保学校</w:t>
      </w:r>
      <w:r>
        <w:rPr>
          <w:rFonts w:hint="eastAsia" w:ascii="仿宋" w:hAnsi="仿宋" w:eastAsia="仿宋" w:cs="仿宋"/>
          <w:bCs/>
          <w:spacing w:val="8"/>
          <w:sz w:val="32"/>
          <w:szCs w:val="32"/>
          <w:shd w:val="clear" w:color="auto" w:fill="FFFFFF"/>
        </w:rPr>
        <w:t>扫黑除恶专项斗争抓紧</w:t>
      </w:r>
      <w:r>
        <w:rPr>
          <w:rFonts w:ascii="仿宋" w:hAnsi="仿宋" w:eastAsia="仿宋" w:cs="仿宋"/>
          <w:bCs/>
          <w:spacing w:val="8"/>
          <w:sz w:val="32"/>
          <w:szCs w:val="32"/>
          <w:shd w:val="clear" w:color="auto" w:fill="FFFFFF"/>
        </w:rPr>
        <w:t>抓好抓出实效。</w:t>
      </w:r>
      <w:bookmarkStart w:id="1" w:name="_GoBack"/>
      <w:bookmarkEnd w:id="1"/>
    </w:p>
    <w:p>
      <w:pPr>
        <w:spacing w:line="240" w:lineRule="auto"/>
        <w:ind w:firstLine="0" w:firstLineChars="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9-5-21学校扫黑除恶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-5-21学校扫黑除恶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朱建华最后指出，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各级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要进一步强化责任担当，以更加坚定的信心、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更加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务实的作风、更加有力的措施，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扎实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推进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扫黑除恶专项斗争，</w:t>
      </w:r>
      <w:r>
        <w:rPr>
          <w:rFonts w:hint="eastAsia" w:ascii="仿宋" w:hAnsi="仿宋" w:eastAsia="仿宋" w:cs="仿宋"/>
          <w:bCs/>
          <w:sz w:val="32"/>
          <w:szCs w:val="32"/>
        </w:rPr>
        <w:t>把工作做细做实做好，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为学校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发展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和宁夏经济社会发展做出新的贡献。</w:t>
      </w:r>
    </w:p>
    <w:p>
      <w:pPr>
        <w:spacing w:line="540" w:lineRule="exact"/>
        <w:ind w:firstLine="672" w:firstLineChars="200"/>
      </w:pP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会议</w:t>
      </w:r>
      <w:r>
        <w:rPr>
          <w:rFonts w:ascii="华文仿宋" w:hAnsi="华文仿宋" w:eastAsia="华文仿宋"/>
          <w:spacing w:val="8"/>
          <w:sz w:val="32"/>
          <w:szCs w:val="32"/>
          <w:shd w:val="clear" w:color="auto" w:fill="FFFFFF"/>
        </w:rPr>
        <w:t>还安排部署了</w:t>
      </w:r>
      <w:r>
        <w:rPr>
          <w:rFonts w:hint="eastAsia" w:ascii="华文仿宋" w:hAnsi="华文仿宋" w:eastAsia="华文仿宋"/>
          <w:spacing w:val="8"/>
          <w:sz w:val="32"/>
          <w:szCs w:val="32"/>
          <w:shd w:val="clear" w:color="auto" w:fill="FFFFFF"/>
        </w:rPr>
        <w:t>落实意识形态责任制、网络舆情管控、校园安全稳定、学生就业创业和征兵工作、严格落实各级各类值班等工作。</w:t>
      </w:r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4F4"/>
    <w:rsid w:val="00056E3F"/>
    <w:rsid w:val="0008365C"/>
    <w:rsid w:val="001B3423"/>
    <w:rsid w:val="003E0C85"/>
    <w:rsid w:val="00617270"/>
    <w:rsid w:val="00664276"/>
    <w:rsid w:val="007B24F4"/>
    <w:rsid w:val="008A16DD"/>
    <w:rsid w:val="008C071B"/>
    <w:rsid w:val="00B4011C"/>
    <w:rsid w:val="00B9415E"/>
    <w:rsid w:val="00DE0FFA"/>
    <w:rsid w:val="00E67ADD"/>
    <w:rsid w:val="00EC4E87"/>
    <w:rsid w:val="048648F6"/>
    <w:rsid w:val="0545702B"/>
    <w:rsid w:val="07744995"/>
    <w:rsid w:val="0A246ABD"/>
    <w:rsid w:val="0AB760B4"/>
    <w:rsid w:val="0AC50D98"/>
    <w:rsid w:val="0C5F1D9A"/>
    <w:rsid w:val="0E787A57"/>
    <w:rsid w:val="10993F34"/>
    <w:rsid w:val="1286237D"/>
    <w:rsid w:val="13334DCD"/>
    <w:rsid w:val="243B589D"/>
    <w:rsid w:val="2F9667F0"/>
    <w:rsid w:val="34847CD0"/>
    <w:rsid w:val="34E37E52"/>
    <w:rsid w:val="37B06B1B"/>
    <w:rsid w:val="3F395909"/>
    <w:rsid w:val="43022A71"/>
    <w:rsid w:val="4D326AF9"/>
    <w:rsid w:val="53B931F3"/>
    <w:rsid w:val="626372F8"/>
    <w:rsid w:val="63B477A9"/>
    <w:rsid w:val="650C273B"/>
    <w:rsid w:val="67A524D3"/>
    <w:rsid w:val="69B95890"/>
    <w:rsid w:val="73392013"/>
    <w:rsid w:val="738474E9"/>
    <w:rsid w:val="75EA6A7B"/>
    <w:rsid w:val="77D51D65"/>
    <w:rsid w:val="7A5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563</Words>
  <Characters>564</Characters>
  <Lines>29</Lines>
  <Paragraphs>5</Paragraphs>
  <TotalTime>1</TotalTime>
  <ScaleCrop>false</ScaleCrop>
  <LinksUpToDate>false</LinksUpToDate>
  <CharactersWithSpaces>1122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2019-06-24T05:35:50Z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