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4A" w:rsidRDefault="0075254A" w:rsidP="00813C43">
      <w:pPr>
        <w:ind w:left="1446" w:hangingChars="400" w:hanging="1446"/>
        <w:jc w:val="center"/>
        <w:rPr>
          <w:rFonts w:ascii="仿宋_GB2312" w:eastAsia="仿宋_GB2312" w:hAnsi="新宋体" w:cs="Times New Roman"/>
          <w:b/>
          <w:bCs/>
          <w:color w:val="000000"/>
          <w:sz w:val="36"/>
        </w:rPr>
      </w:pPr>
      <w:r>
        <w:rPr>
          <w:rFonts w:ascii="仿宋_GB2312" w:eastAsia="仿宋_GB2312" w:hAnsi="新宋体" w:cs="Times New Roman" w:hint="eastAsia"/>
          <w:b/>
          <w:bCs/>
          <w:color w:val="000000"/>
          <w:sz w:val="36"/>
        </w:rPr>
        <w:t>宁夏医科大学临床医学院</w:t>
      </w:r>
      <w:proofErr w:type="gramStart"/>
      <w:r>
        <w:rPr>
          <w:rFonts w:ascii="仿宋_GB2312" w:eastAsia="仿宋_GB2312" w:hAnsi="新宋体" w:cs="Times New Roman" w:hint="eastAsia"/>
          <w:b/>
          <w:bCs/>
          <w:color w:val="000000"/>
          <w:sz w:val="36"/>
        </w:rPr>
        <w:t>合作硕导培养</w:t>
      </w:r>
      <w:proofErr w:type="gramEnd"/>
      <w:r>
        <w:rPr>
          <w:rFonts w:ascii="仿宋_GB2312" w:eastAsia="仿宋_GB2312" w:hAnsi="新宋体" w:cs="Times New Roman" w:hint="eastAsia"/>
          <w:b/>
          <w:bCs/>
          <w:color w:val="000000"/>
          <w:sz w:val="36"/>
        </w:rPr>
        <w:t>研究生协议</w:t>
      </w:r>
    </w:p>
    <w:p w:rsidR="0075254A" w:rsidRDefault="0075254A" w:rsidP="00813C43">
      <w:pPr>
        <w:ind w:left="1446" w:hangingChars="400" w:hanging="1446"/>
        <w:jc w:val="center"/>
        <w:rPr>
          <w:rFonts w:ascii="仿宋_GB2312" w:eastAsia="仿宋_GB2312" w:hAnsi="新宋体" w:cs="Times New Roman"/>
          <w:b/>
          <w:bCs/>
          <w:color w:val="000000"/>
          <w:sz w:val="36"/>
        </w:rPr>
      </w:pPr>
    </w:p>
    <w:p w:rsidR="0075254A" w:rsidRDefault="007E333E" w:rsidP="0075254A">
      <w:pPr>
        <w:spacing w:line="600" w:lineRule="exact"/>
        <w:rPr>
          <w:rFonts w:ascii="仿宋_GB2312" w:eastAsia="仿宋_GB2312" w:hAnsi="新宋体" w:cs="Times New Roman"/>
          <w:bCs/>
          <w:sz w:val="28"/>
          <w:u w:val="single"/>
        </w:rPr>
      </w:pPr>
      <w:r>
        <w:rPr>
          <w:rFonts w:ascii="仿宋_GB2312" w:eastAsia="仿宋_GB2312" w:hAnsi="新宋体" w:cs="Times New Roman" w:hint="eastAsia"/>
          <w:bCs/>
          <w:sz w:val="28"/>
          <w:szCs w:val="28"/>
        </w:rPr>
        <w:t>甲</w:t>
      </w:r>
      <w:r w:rsidR="0075254A">
        <w:rPr>
          <w:rFonts w:ascii="仿宋_GB2312" w:eastAsia="仿宋_GB2312" w:hAnsi="新宋体" w:cs="Times New Roman" w:hint="eastAsia"/>
          <w:bCs/>
          <w:sz w:val="28"/>
          <w:szCs w:val="28"/>
        </w:rPr>
        <w:t>方（硕导）：</w:t>
      </w:r>
      <w:r w:rsidR="0075254A">
        <w:rPr>
          <w:rFonts w:ascii="仿宋_GB2312" w:eastAsia="仿宋_GB2312" w:hAnsi="新宋体" w:cs="Times New Roman" w:hint="eastAsia"/>
          <w:bCs/>
          <w:sz w:val="28"/>
          <w:u w:val="single"/>
        </w:rPr>
        <w:t xml:space="preserve">           </w:t>
      </w:r>
    </w:p>
    <w:p w:rsidR="0075254A" w:rsidRDefault="007E333E" w:rsidP="00316C66">
      <w:pPr>
        <w:spacing w:afterLines="100" w:line="600" w:lineRule="exact"/>
        <w:rPr>
          <w:rFonts w:ascii="仿宋_GB2312" w:eastAsia="仿宋_GB2312" w:hAnsi="新宋体" w:cs="Times New Roman"/>
          <w:bCs/>
          <w:sz w:val="28"/>
        </w:rPr>
      </w:pPr>
      <w:r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 w:rsidR="0075254A">
        <w:rPr>
          <w:rFonts w:ascii="仿宋_GB2312" w:eastAsia="仿宋_GB2312" w:hAnsi="新宋体" w:cs="Times New Roman" w:hint="eastAsia"/>
          <w:bCs/>
          <w:sz w:val="28"/>
          <w:szCs w:val="28"/>
        </w:rPr>
        <w:t>方（合作硕导）：</w:t>
      </w:r>
      <w:r w:rsidR="0075254A">
        <w:rPr>
          <w:rFonts w:ascii="仿宋_GB2312" w:eastAsia="仿宋_GB2312" w:hAnsi="新宋体" w:cs="Times New Roman" w:hint="eastAsia"/>
          <w:bCs/>
          <w:sz w:val="28"/>
          <w:u w:val="single"/>
        </w:rPr>
        <w:t xml:space="preserve">           </w:t>
      </w:r>
      <w:r w:rsidR="0075254A">
        <w:rPr>
          <w:rFonts w:ascii="仿宋_GB2312" w:eastAsia="仿宋_GB2312" w:hAnsi="新宋体" w:cs="Times New Roman" w:hint="eastAsia"/>
          <w:bCs/>
          <w:sz w:val="28"/>
        </w:rPr>
        <w:t xml:space="preserve">  </w:t>
      </w:r>
    </w:p>
    <w:p w:rsidR="0075254A" w:rsidRDefault="0075254A" w:rsidP="0075254A">
      <w:pPr>
        <w:spacing w:line="600" w:lineRule="exact"/>
        <w:ind w:firstLineChars="200" w:firstLine="560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Cs/>
          <w:sz w:val="28"/>
          <w:szCs w:val="28"/>
        </w:rPr>
        <w:t>为进一步加强对我院专业型硕士研究生指导教师的管理，保证硕士研究生的培养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质量，甲、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双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方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本着相互尊重、平等互惠、成果共享、责权明晰的原则来支持硕士研究生培养工作，现就有关事宜协议如下：</w:t>
      </w:r>
    </w:p>
    <w:p w:rsidR="0075254A" w:rsidRDefault="0075254A" w:rsidP="00813C43">
      <w:pPr>
        <w:spacing w:line="600" w:lineRule="exact"/>
        <w:ind w:leftChars="263" w:left="693" w:hangingChars="50" w:hanging="141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t>第一条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 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甲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方</w:t>
      </w:r>
      <w:r>
        <w:rPr>
          <w:rFonts w:ascii="仿宋_GB2312" w:eastAsia="仿宋_GB2312" w:hAnsi="新宋体" w:cs="Times New Roman" w:hint="eastAsia"/>
          <w:bCs/>
          <w:sz w:val="28"/>
          <w:u w:val="single"/>
        </w:rPr>
        <w:t xml:space="preserve">          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教授和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方</w:t>
      </w:r>
      <w:r>
        <w:rPr>
          <w:rFonts w:ascii="仿宋_GB2312" w:eastAsia="仿宋_GB2312" w:hAnsi="新宋体" w:cs="Times New Roman" w:hint="eastAsia"/>
          <w:bCs/>
          <w:sz w:val="28"/>
          <w:u w:val="single"/>
        </w:rPr>
        <w:t xml:space="preserve">         </w:t>
      </w:r>
      <w:r>
        <w:rPr>
          <w:rFonts w:ascii="仿宋_GB2312" w:eastAsia="仿宋_GB2312" w:hAnsi="新宋体" w:cs="Times New Roman" w:hint="eastAsia"/>
          <w:bCs/>
          <w:sz w:val="28"/>
        </w:rPr>
        <w:t>教授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就宁夏医科</w:t>
      </w:r>
    </w:p>
    <w:p w:rsidR="0075254A" w:rsidRDefault="0075254A" w:rsidP="0075254A">
      <w:pPr>
        <w:spacing w:line="600" w:lineRule="exact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Cs/>
          <w:sz w:val="28"/>
          <w:szCs w:val="28"/>
        </w:rPr>
        <w:t>大学临床医学院</w:t>
      </w:r>
      <w:r>
        <w:rPr>
          <w:rFonts w:ascii="仿宋_GB2312" w:eastAsia="仿宋_GB2312" w:hAnsi="新宋体" w:cs="Times New Roman" w:hint="eastAsia"/>
          <w:bCs/>
          <w:sz w:val="28"/>
          <w:u w:val="single"/>
        </w:rPr>
        <w:t xml:space="preserve">      </w:t>
      </w:r>
      <w:r w:rsidR="00741B1E">
        <w:rPr>
          <w:rFonts w:ascii="仿宋_GB2312" w:eastAsia="仿宋_GB2312" w:hAnsi="新宋体" w:cs="Times New Roman" w:hint="eastAsia"/>
          <w:bCs/>
          <w:sz w:val="28"/>
          <w:u w:val="single"/>
        </w:rPr>
        <w:t xml:space="preserve"> 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级</w:t>
      </w:r>
      <w:r>
        <w:rPr>
          <w:rFonts w:ascii="仿宋_GB2312" w:eastAsia="仿宋_GB2312" w:hAnsi="新宋体" w:cs="Times New Roman" w:hint="eastAsia"/>
          <w:bCs/>
          <w:sz w:val="28"/>
          <w:u w:val="single"/>
        </w:rPr>
        <w:t xml:space="preserve">           </w:t>
      </w:r>
      <w:r>
        <w:rPr>
          <w:rFonts w:ascii="仿宋_GB2312" w:eastAsia="仿宋_GB2312" w:hAnsi="新宋体" w:cs="Times New Roman" w:hint="eastAsia"/>
          <w:bCs/>
          <w:sz w:val="28"/>
        </w:rPr>
        <w:t>专业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硕士研究生</w:t>
      </w:r>
      <w:r>
        <w:rPr>
          <w:rFonts w:ascii="仿宋_GB2312" w:eastAsia="仿宋_GB2312" w:hAnsi="新宋体" w:cs="Times New Roman" w:hint="eastAsia"/>
          <w:bCs/>
          <w:sz w:val="28"/>
          <w:u w:val="single"/>
        </w:rPr>
        <w:t xml:space="preserve">        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同学的培养工作达成</w:t>
      </w:r>
      <w:r>
        <w:rPr>
          <w:rFonts w:ascii="仿宋_GB2312" w:eastAsia="仿宋_GB2312" w:hAnsi="新宋体" w:cs="Times New Roman" w:hint="eastAsia"/>
          <w:bCs/>
          <w:sz w:val="28"/>
        </w:rPr>
        <w:t>意向。</w:t>
      </w:r>
    </w:p>
    <w:p w:rsidR="0075254A" w:rsidRDefault="0075254A" w:rsidP="00EB20FE">
      <w:pPr>
        <w:spacing w:line="600" w:lineRule="exact"/>
        <w:ind w:left="140" w:hangingChars="50" w:hanging="140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t xml:space="preserve">第二条  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因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甲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方所在医院并非国家认定的住院医师规范化</w:t>
      </w:r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培训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基地或</w:t>
      </w:r>
      <w:r w:rsidR="00536071">
        <w:rPr>
          <w:rFonts w:ascii="仿宋_GB2312" w:eastAsia="仿宋_GB2312" w:hAnsi="新宋体" w:cs="Times New Roman" w:hint="eastAsia"/>
          <w:bCs/>
          <w:sz w:val="28"/>
          <w:szCs w:val="28"/>
        </w:rPr>
        <w:t>不能在研究生毕业前发</w:t>
      </w:r>
      <w:proofErr w:type="gramStart"/>
      <w:r w:rsidR="00536071">
        <w:rPr>
          <w:rFonts w:ascii="仿宋_GB2312" w:eastAsia="仿宋_GB2312" w:hAnsi="新宋体" w:cs="Times New Roman" w:hint="eastAsia"/>
          <w:bCs/>
          <w:sz w:val="28"/>
          <w:szCs w:val="28"/>
        </w:rPr>
        <w:t>规</w:t>
      </w:r>
      <w:proofErr w:type="gramEnd"/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培</w:t>
      </w:r>
      <w:r w:rsidR="00536071">
        <w:rPr>
          <w:rFonts w:ascii="仿宋_GB2312" w:eastAsia="仿宋_GB2312" w:hAnsi="新宋体" w:cs="Times New Roman" w:hint="eastAsia"/>
          <w:bCs/>
          <w:sz w:val="28"/>
          <w:szCs w:val="28"/>
        </w:rPr>
        <w:t>证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，</w:t>
      </w:r>
      <w:proofErr w:type="gramStart"/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故申请</w:t>
      </w:r>
      <w:proofErr w:type="gramEnd"/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以联合培养的形式对专业型研究生进行培养。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甲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方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同意所培养的专业型研究生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在宁夏医科大学总医院住院医师规范化培训基地</w:t>
      </w:r>
      <w:r w:rsidR="004110B3">
        <w:rPr>
          <w:rFonts w:ascii="仿宋_GB2312" w:eastAsia="仿宋_GB2312" w:hAnsi="新宋体" w:cs="Times New Roman" w:hint="eastAsia"/>
          <w:bCs/>
          <w:sz w:val="28"/>
          <w:szCs w:val="28"/>
        </w:rPr>
        <w:t>进行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33个月的临床培训。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 </w:t>
      </w:r>
    </w:p>
    <w:p w:rsidR="0075254A" w:rsidRDefault="0075254A" w:rsidP="00813C43">
      <w:pPr>
        <w:ind w:firstLineChars="200" w:firstLine="562"/>
        <w:rPr>
          <w:sz w:val="28"/>
          <w:szCs w:val="28"/>
        </w:rPr>
      </w:pP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t>第三条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 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甲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方、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方必须服从学位点的统一管理。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甲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方负责指导研究生进行开题报告、中期考核、论文指导、答辩等工作。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方负责指导研究生临床轮转期间的临床培养。</w:t>
      </w:r>
    </w:p>
    <w:p w:rsidR="0075254A" w:rsidRDefault="0075254A" w:rsidP="0075254A">
      <w:pPr>
        <w:spacing w:line="600" w:lineRule="exact"/>
        <w:ind w:left="1" w:firstLine="555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t>第</w:t>
      </w:r>
      <w:r w:rsidR="00851B66">
        <w:rPr>
          <w:rFonts w:ascii="仿宋_GB2312" w:eastAsia="仿宋_GB2312" w:hAnsi="新宋体" w:cs="Times New Roman" w:hint="eastAsia"/>
          <w:b/>
          <w:bCs/>
          <w:sz w:val="28"/>
          <w:szCs w:val="28"/>
        </w:rPr>
        <w:t>四</w:t>
      </w: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t>条</w:t>
      </w:r>
      <w:r w:rsidR="00851B66">
        <w:rPr>
          <w:rFonts w:ascii="仿宋_GB2312" w:eastAsia="仿宋_GB2312" w:hAnsi="新宋体" w:cs="Times New Roman" w:hint="eastAsia"/>
          <w:b/>
          <w:bCs/>
          <w:sz w:val="28"/>
          <w:szCs w:val="28"/>
        </w:rPr>
        <w:t xml:space="preserve"> </w:t>
      </w:r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甲方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方</w:t>
      </w:r>
      <w:r w:rsidRPr="0075254A">
        <w:rPr>
          <w:rFonts w:ascii="仿宋_GB2312" w:eastAsia="仿宋_GB2312" w:hAnsi="新宋体" w:cs="Times New Roman" w:hint="eastAsia"/>
          <w:bCs/>
          <w:sz w:val="28"/>
          <w:szCs w:val="28"/>
        </w:rPr>
        <w:t>须</w:t>
      </w:r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互相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保持畅通联系，定期交流研究生的思想动态、科研及生活等情况，如遇</w:t>
      </w:r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特殊情况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，</w:t>
      </w:r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甲乙双方须共同协商</w:t>
      </w:r>
      <w:r>
        <w:rPr>
          <w:rFonts w:ascii="仿宋_GB2312" w:eastAsia="仿宋_GB2312" w:hAnsi="Calibri" w:cs="Times New Roman" w:hint="eastAsia"/>
          <w:sz w:val="28"/>
          <w:szCs w:val="28"/>
        </w:rPr>
        <w:t>做好相关处理事宜。甲</w:t>
      </w:r>
      <w:r w:rsidR="007E333E" w:rsidRPr="004110B3">
        <w:rPr>
          <w:rFonts w:ascii="仿宋_GB2312" w:eastAsia="仿宋_GB2312" w:hAnsi="Calibri" w:cs="Times New Roman" w:hint="eastAsia"/>
          <w:color w:val="000000" w:themeColor="text1"/>
          <w:sz w:val="28"/>
          <w:szCs w:val="28"/>
        </w:rPr>
        <w:t>乙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任何一方都</w:t>
      </w:r>
      <w:r>
        <w:rPr>
          <w:rFonts w:ascii="仿宋_GB2312" w:eastAsia="仿宋_GB2312" w:hAnsi="新宋体" w:cs="Times New Roman" w:hint="eastAsia"/>
          <w:bCs/>
          <w:sz w:val="28"/>
        </w:rPr>
        <w:t>不得借故单方面终止对研究生的培养工作，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确保</w:t>
      </w:r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研究生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顺利完成</w:t>
      </w:r>
      <w:r w:rsidR="00851B66">
        <w:rPr>
          <w:rFonts w:ascii="仿宋_GB2312" w:eastAsia="仿宋_GB2312" w:hAnsi="新宋体" w:cs="Times New Roman" w:hint="eastAsia"/>
          <w:bCs/>
          <w:sz w:val="28"/>
          <w:szCs w:val="28"/>
        </w:rPr>
        <w:t>学业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。 </w:t>
      </w:r>
    </w:p>
    <w:p w:rsidR="0075254A" w:rsidRDefault="0075254A" w:rsidP="00813C43">
      <w:pPr>
        <w:spacing w:line="600" w:lineRule="exact"/>
        <w:ind w:left="1" w:firstLineChars="196" w:firstLine="551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lastRenderedPageBreak/>
        <w:t>第</w:t>
      </w:r>
      <w:r w:rsidR="00851B66">
        <w:rPr>
          <w:rFonts w:ascii="仿宋_GB2312" w:eastAsia="仿宋_GB2312" w:hAnsi="新宋体" w:cs="Times New Roman" w:hint="eastAsia"/>
          <w:b/>
          <w:bCs/>
          <w:sz w:val="28"/>
          <w:szCs w:val="28"/>
        </w:rPr>
        <w:t>五</w:t>
      </w: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t>条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 本协议一式三份，甲、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 w:rsidR="0079231C">
        <w:rPr>
          <w:rFonts w:ascii="仿宋_GB2312" w:eastAsia="仿宋_GB2312" w:hAnsi="新宋体" w:cs="Times New Roman" w:hint="eastAsia"/>
          <w:bCs/>
          <w:sz w:val="28"/>
          <w:szCs w:val="28"/>
        </w:rPr>
        <w:t>、宁夏医科大学临床医学院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各执一份，签字盖章之日起生效。</w:t>
      </w:r>
    </w:p>
    <w:p w:rsidR="0075254A" w:rsidRDefault="0075254A" w:rsidP="00813C43">
      <w:pPr>
        <w:spacing w:line="600" w:lineRule="exact"/>
        <w:ind w:left="1" w:firstLineChars="200" w:firstLine="562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t>第</w:t>
      </w:r>
      <w:r w:rsidR="00851B66">
        <w:rPr>
          <w:rFonts w:ascii="仿宋_GB2312" w:eastAsia="仿宋_GB2312" w:hAnsi="新宋体" w:cs="Times New Roman" w:hint="eastAsia"/>
          <w:b/>
          <w:bCs/>
          <w:sz w:val="28"/>
          <w:szCs w:val="28"/>
        </w:rPr>
        <w:t>六</w:t>
      </w:r>
      <w:r>
        <w:rPr>
          <w:rFonts w:ascii="仿宋_GB2312" w:eastAsia="仿宋_GB2312" w:hAnsi="新宋体" w:cs="Times New Roman" w:hint="eastAsia"/>
          <w:b/>
          <w:bCs/>
          <w:sz w:val="28"/>
          <w:szCs w:val="28"/>
        </w:rPr>
        <w:t>条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 本协议未尽事宜由甲、</w:t>
      </w:r>
      <w:r w:rsidR="007E333E"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 w:rsidR="0079231C">
        <w:rPr>
          <w:rFonts w:ascii="仿宋_GB2312" w:eastAsia="仿宋_GB2312" w:hAnsi="新宋体" w:cs="Times New Roman" w:hint="eastAsia"/>
          <w:bCs/>
          <w:sz w:val="28"/>
          <w:szCs w:val="28"/>
        </w:rPr>
        <w:t>、宁夏医科大学临床医学院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三方共同协商解决。</w:t>
      </w:r>
    </w:p>
    <w:p w:rsidR="0075254A" w:rsidRDefault="0075254A" w:rsidP="0075254A">
      <w:pPr>
        <w:spacing w:line="500" w:lineRule="exact"/>
        <w:ind w:left="1120" w:hangingChars="400" w:hanging="1120"/>
        <w:jc w:val="center"/>
        <w:rPr>
          <w:rFonts w:ascii="仿宋_GB2312" w:eastAsia="仿宋_GB2312" w:hAnsi="新宋体" w:cs="Times New Roman"/>
          <w:bCs/>
          <w:sz w:val="28"/>
          <w:szCs w:val="28"/>
        </w:rPr>
      </w:pPr>
    </w:p>
    <w:p w:rsidR="0075254A" w:rsidRDefault="0075254A" w:rsidP="0075254A">
      <w:pPr>
        <w:spacing w:line="440" w:lineRule="exact"/>
        <w:ind w:leftChars="35" w:left="633" w:hangingChars="200" w:hanging="560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甲方（签章) ：                     </w:t>
      </w:r>
      <w:r w:rsidR="004110B3">
        <w:rPr>
          <w:rFonts w:ascii="仿宋_GB2312" w:eastAsia="仿宋_GB2312" w:hAnsi="新宋体" w:cs="Times New Roman" w:hint="eastAsia"/>
          <w:bCs/>
          <w:sz w:val="28"/>
          <w:szCs w:val="28"/>
        </w:rPr>
        <w:t>乙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方（签章）：            </w:t>
      </w:r>
    </w:p>
    <w:p w:rsidR="0075254A" w:rsidRDefault="0075254A" w:rsidP="0075254A">
      <w:pPr>
        <w:spacing w:line="440" w:lineRule="exact"/>
        <w:ind w:firstLineChars="50" w:firstLine="140"/>
        <w:rPr>
          <w:rFonts w:ascii="仿宋_GB2312" w:eastAsia="仿宋_GB2312" w:hAnsi="新宋体" w:cs="Times New Roman"/>
          <w:bCs/>
          <w:sz w:val="28"/>
          <w:szCs w:val="28"/>
        </w:rPr>
      </w:pPr>
    </w:p>
    <w:p w:rsidR="0075254A" w:rsidRDefault="0075254A" w:rsidP="0075254A">
      <w:pPr>
        <w:spacing w:line="440" w:lineRule="exact"/>
        <w:ind w:firstLineChars="550" w:firstLine="1540"/>
        <w:rPr>
          <w:rFonts w:ascii="仿宋_GB2312" w:eastAsia="仿宋_GB2312" w:hAnsi="新宋体" w:cs="Times New Roman"/>
          <w:bCs/>
          <w:sz w:val="28"/>
          <w:szCs w:val="28"/>
        </w:rPr>
      </w:pP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年 </w:t>
      </w:r>
      <w:r>
        <w:rPr>
          <w:rFonts w:ascii="仿宋_GB2312" w:eastAsia="仿宋_GB2312" w:hAnsi="新宋体" w:cs="Times New Roman"/>
          <w:bCs/>
          <w:sz w:val="28"/>
          <w:szCs w:val="28"/>
        </w:rPr>
        <w:t xml:space="preserve">  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 xml:space="preserve">月   日                       年 </w:t>
      </w:r>
      <w:r>
        <w:rPr>
          <w:rFonts w:ascii="仿宋_GB2312" w:eastAsia="仿宋_GB2312" w:hAnsi="新宋体" w:cs="Times New Roman"/>
          <w:bCs/>
          <w:sz w:val="28"/>
          <w:szCs w:val="28"/>
        </w:rPr>
        <w:t xml:space="preserve">  </w:t>
      </w:r>
      <w:r>
        <w:rPr>
          <w:rFonts w:ascii="仿宋_GB2312" w:eastAsia="仿宋_GB2312" w:hAnsi="新宋体" w:cs="Times New Roman" w:hint="eastAsia"/>
          <w:bCs/>
          <w:sz w:val="28"/>
          <w:szCs w:val="28"/>
        </w:rPr>
        <w:t>月   日</w:t>
      </w:r>
    </w:p>
    <w:p w:rsidR="0075254A" w:rsidRDefault="0075254A" w:rsidP="0075254A">
      <w:pPr>
        <w:spacing w:line="440" w:lineRule="exact"/>
        <w:ind w:firstLineChars="50" w:firstLine="140"/>
        <w:rPr>
          <w:rFonts w:ascii="仿宋_GB2312" w:eastAsia="仿宋_GB2312" w:hAnsi="新宋体" w:cs="Times New Roman"/>
          <w:bCs/>
          <w:sz w:val="28"/>
          <w:szCs w:val="28"/>
        </w:rPr>
      </w:pPr>
    </w:p>
    <w:p w:rsidR="0075254A" w:rsidRDefault="0075254A" w:rsidP="00053114">
      <w:pPr>
        <w:ind w:firstLineChars="200" w:firstLine="560"/>
        <w:rPr>
          <w:sz w:val="28"/>
          <w:szCs w:val="28"/>
        </w:rPr>
      </w:pPr>
    </w:p>
    <w:p w:rsidR="00DE5BE8" w:rsidRPr="00DE5BE8" w:rsidRDefault="00DE5BE8" w:rsidP="00DE5B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DE5BE8" w:rsidRPr="00DE5BE8" w:rsidSect="0093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51" w:rsidRDefault="00773051" w:rsidP="00056465">
      <w:r>
        <w:separator/>
      </w:r>
    </w:p>
  </w:endnote>
  <w:endnote w:type="continuationSeparator" w:id="0">
    <w:p w:rsidR="00773051" w:rsidRDefault="00773051" w:rsidP="0005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51" w:rsidRDefault="00773051" w:rsidP="00056465">
      <w:r>
        <w:separator/>
      </w:r>
    </w:p>
  </w:footnote>
  <w:footnote w:type="continuationSeparator" w:id="0">
    <w:p w:rsidR="00773051" w:rsidRDefault="00773051" w:rsidP="00056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465"/>
    <w:rsid w:val="000337A5"/>
    <w:rsid w:val="00053114"/>
    <w:rsid w:val="00054D45"/>
    <w:rsid w:val="00056465"/>
    <w:rsid w:val="00066FEE"/>
    <w:rsid w:val="00081B42"/>
    <w:rsid w:val="000A6BD0"/>
    <w:rsid w:val="000D0838"/>
    <w:rsid w:val="00123F4C"/>
    <w:rsid w:val="00151E42"/>
    <w:rsid w:val="00154C2E"/>
    <w:rsid w:val="001C6405"/>
    <w:rsid w:val="00292984"/>
    <w:rsid w:val="002A1AAE"/>
    <w:rsid w:val="002A4622"/>
    <w:rsid w:val="002F1064"/>
    <w:rsid w:val="00316C66"/>
    <w:rsid w:val="00356AB5"/>
    <w:rsid w:val="003A5049"/>
    <w:rsid w:val="003B078A"/>
    <w:rsid w:val="004110B3"/>
    <w:rsid w:val="004734CA"/>
    <w:rsid w:val="00477FC1"/>
    <w:rsid w:val="00481505"/>
    <w:rsid w:val="004D0073"/>
    <w:rsid w:val="00536071"/>
    <w:rsid w:val="0057225C"/>
    <w:rsid w:val="005734AC"/>
    <w:rsid w:val="00597033"/>
    <w:rsid w:val="005B65E8"/>
    <w:rsid w:val="005D626F"/>
    <w:rsid w:val="005F166E"/>
    <w:rsid w:val="005F2E49"/>
    <w:rsid w:val="00603325"/>
    <w:rsid w:val="00640180"/>
    <w:rsid w:val="00674579"/>
    <w:rsid w:val="006970F3"/>
    <w:rsid w:val="00741B1E"/>
    <w:rsid w:val="0075254A"/>
    <w:rsid w:val="00773051"/>
    <w:rsid w:val="0079231C"/>
    <w:rsid w:val="00795B90"/>
    <w:rsid w:val="007C38CC"/>
    <w:rsid w:val="007E333E"/>
    <w:rsid w:val="00801353"/>
    <w:rsid w:val="00806722"/>
    <w:rsid w:val="008079C3"/>
    <w:rsid w:val="00813C43"/>
    <w:rsid w:val="008313CE"/>
    <w:rsid w:val="00837AC4"/>
    <w:rsid w:val="008411F6"/>
    <w:rsid w:val="00847F58"/>
    <w:rsid w:val="00851B66"/>
    <w:rsid w:val="008B4241"/>
    <w:rsid w:val="008C5BB3"/>
    <w:rsid w:val="008D3BF4"/>
    <w:rsid w:val="00912546"/>
    <w:rsid w:val="00926213"/>
    <w:rsid w:val="00932326"/>
    <w:rsid w:val="0094133D"/>
    <w:rsid w:val="00943356"/>
    <w:rsid w:val="009723E2"/>
    <w:rsid w:val="009A6DAB"/>
    <w:rsid w:val="009C2746"/>
    <w:rsid w:val="009F5A98"/>
    <w:rsid w:val="00A21EEF"/>
    <w:rsid w:val="00AB1C67"/>
    <w:rsid w:val="00AD2F5E"/>
    <w:rsid w:val="00B25297"/>
    <w:rsid w:val="00B36501"/>
    <w:rsid w:val="00B61C3F"/>
    <w:rsid w:val="00B75DA2"/>
    <w:rsid w:val="00C05055"/>
    <w:rsid w:val="00C40465"/>
    <w:rsid w:val="00CA4CEA"/>
    <w:rsid w:val="00CE5211"/>
    <w:rsid w:val="00CF6D02"/>
    <w:rsid w:val="00D063D2"/>
    <w:rsid w:val="00D10F83"/>
    <w:rsid w:val="00D73C2A"/>
    <w:rsid w:val="00D76F29"/>
    <w:rsid w:val="00DD30DA"/>
    <w:rsid w:val="00DD6B22"/>
    <w:rsid w:val="00DE5BE8"/>
    <w:rsid w:val="00DF05C3"/>
    <w:rsid w:val="00E00A60"/>
    <w:rsid w:val="00E23B37"/>
    <w:rsid w:val="00EB101E"/>
    <w:rsid w:val="00EB20FE"/>
    <w:rsid w:val="00EB2552"/>
    <w:rsid w:val="00EF7F86"/>
    <w:rsid w:val="00F2341D"/>
    <w:rsid w:val="00F345E8"/>
    <w:rsid w:val="00F55477"/>
    <w:rsid w:val="00F9798B"/>
    <w:rsid w:val="00F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46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56AB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56AB5"/>
  </w:style>
  <w:style w:type="paragraph" w:styleId="a6">
    <w:name w:val="annotation text"/>
    <w:basedOn w:val="a"/>
    <w:link w:val="Char2"/>
    <w:rsid w:val="0005311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6"/>
    <w:rsid w:val="0005311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5311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53114"/>
    <w:rPr>
      <w:sz w:val="18"/>
      <w:szCs w:val="18"/>
    </w:rPr>
  </w:style>
  <w:style w:type="paragraph" w:styleId="a8">
    <w:name w:val="Revision"/>
    <w:hidden/>
    <w:uiPriority w:val="99"/>
    <w:semiHidden/>
    <w:rsid w:val="00053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32C4-0173-421F-A48F-B128E681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22</cp:revision>
  <cp:lastPrinted>2015-07-15T08:14:00Z</cp:lastPrinted>
  <dcterms:created xsi:type="dcterms:W3CDTF">2015-07-09T07:38:00Z</dcterms:created>
  <dcterms:modified xsi:type="dcterms:W3CDTF">2018-07-18T09:59:00Z</dcterms:modified>
</cp:coreProperties>
</file>