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宁夏医科大学</w:t>
      </w:r>
      <w:r>
        <w:rPr>
          <w:rFonts w:hint="eastAsia" w:ascii="方正小标宋简体" w:hAnsi="方正小标宋简体" w:eastAsia="方正小标宋简体" w:cs="方正小标宋简体"/>
          <w:sz w:val="44"/>
          <w:szCs w:val="44"/>
        </w:rPr>
        <w:t>关于2020年职称评审工作</w:t>
      </w:r>
      <w:r>
        <w:rPr>
          <w:rFonts w:hint="eastAsia" w:ascii="方正小标宋简体" w:hAnsi="方正小标宋简体" w:eastAsia="方正小标宋简体" w:cs="方正小标宋简体"/>
          <w:sz w:val="44"/>
          <w:szCs w:val="44"/>
          <w:lang w:eastAsia="zh-CN"/>
        </w:rPr>
        <w:t>安排</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宋体" w:eastAsia="方正小标宋简体"/>
          <w:bCs/>
          <w:sz w:val="44"/>
          <w:szCs w:val="44"/>
        </w:rPr>
        <w:t>及有关问题的通知</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宁医人字〔2020〕1</w:t>
      </w:r>
      <w:r>
        <w:rPr>
          <w:rFonts w:hint="eastAsia" w:ascii="仿宋" w:hAnsi="仿宋" w:eastAsia="仿宋" w:cs="仿宋"/>
          <w:sz w:val="32"/>
          <w:szCs w:val="32"/>
          <w:lang w:val="en-US" w:eastAsia="zh-CN"/>
        </w:rPr>
        <w:t>8</w:t>
      </w:r>
      <w:r>
        <w:rPr>
          <w:rFonts w:hint="eastAsia" w:ascii="仿宋" w:hAnsi="仿宋" w:eastAsia="仿宋" w:cs="仿宋"/>
          <w:sz w:val="32"/>
          <w:szCs w:val="32"/>
          <w:lang w:eastAsia="zh-CN"/>
        </w:rPr>
        <w:t>号</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各单位，总医院、附属医院、教学医院：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根据《自治区人力资源和社会保障厅关于做好2020年职称评审工作的通知》（宁人社函〔2020〕109号）精神，现</w:t>
      </w:r>
      <w:r>
        <w:rPr>
          <w:rFonts w:hint="eastAsia" w:ascii="仿宋" w:hAnsi="仿宋" w:eastAsia="仿宋" w:cs="仿宋"/>
          <w:sz w:val="32"/>
          <w:szCs w:val="32"/>
          <w:lang w:eastAsia="zh-CN"/>
        </w:rPr>
        <w:t>将</w:t>
      </w:r>
      <w:r>
        <w:rPr>
          <w:rFonts w:hint="eastAsia" w:ascii="仿宋" w:hAnsi="仿宋" w:eastAsia="仿宋" w:cs="仿宋"/>
          <w:sz w:val="32"/>
          <w:szCs w:val="32"/>
        </w:rPr>
        <w:t>我校20</w:t>
      </w:r>
      <w:r>
        <w:rPr>
          <w:rFonts w:hint="eastAsia" w:ascii="仿宋" w:hAnsi="仿宋" w:eastAsia="仿宋" w:cs="仿宋"/>
          <w:sz w:val="32"/>
          <w:szCs w:val="32"/>
          <w:lang w:val="en-US" w:eastAsia="zh-CN"/>
        </w:rPr>
        <w:t>20</w:t>
      </w:r>
      <w:r>
        <w:rPr>
          <w:rFonts w:hint="eastAsia" w:ascii="仿宋" w:hAnsi="仿宋" w:eastAsia="仿宋" w:cs="仿宋"/>
          <w:sz w:val="32"/>
          <w:szCs w:val="32"/>
        </w:rPr>
        <w:t>年职称评审工作</w:t>
      </w:r>
      <w:r>
        <w:rPr>
          <w:rFonts w:hint="eastAsia" w:ascii="仿宋" w:hAnsi="仿宋" w:eastAsia="仿宋" w:cs="仿宋"/>
          <w:sz w:val="32"/>
          <w:szCs w:val="32"/>
          <w:lang w:eastAsia="zh-CN"/>
        </w:rPr>
        <w:t>安排及</w:t>
      </w:r>
      <w:r>
        <w:rPr>
          <w:rFonts w:hint="eastAsia" w:ascii="仿宋" w:hAnsi="仿宋" w:eastAsia="仿宋" w:cs="仿宋"/>
          <w:sz w:val="32"/>
          <w:szCs w:val="32"/>
        </w:rPr>
        <w:t>有关事项通知如下：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rPr>
        <w:t>一、</w:t>
      </w:r>
      <w:r>
        <w:rPr>
          <w:rFonts w:hint="eastAsia" w:ascii="黑体" w:hAnsi="黑体" w:eastAsia="黑体" w:cs="黑体"/>
          <w:sz w:val="32"/>
          <w:szCs w:val="32"/>
          <w:lang w:eastAsia="zh-CN"/>
        </w:rPr>
        <w:t>评审权限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本年度</w:t>
      </w:r>
      <w:r>
        <w:rPr>
          <w:rFonts w:hint="eastAsia" w:ascii="仿宋" w:hAnsi="仿宋" w:eastAsia="仿宋" w:cs="仿宋"/>
          <w:sz w:val="32"/>
          <w:szCs w:val="32"/>
          <w:lang w:val="en-US" w:eastAsia="zh-CN"/>
        </w:rPr>
        <w:t>自治区人力资源和社会保障厅进一步下放职称评审权限，</w:t>
      </w:r>
      <w:r>
        <w:rPr>
          <w:rFonts w:hint="eastAsia" w:ascii="仿宋" w:hAnsi="仿宋" w:eastAsia="仿宋" w:cs="仿宋"/>
          <w:sz w:val="32"/>
          <w:szCs w:val="32"/>
        </w:rPr>
        <w:t>我校高教、自然科学研究系列</w:t>
      </w:r>
      <w:r>
        <w:rPr>
          <w:rFonts w:hint="eastAsia" w:ascii="仿宋" w:hAnsi="仿宋" w:eastAsia="仿宋" w:cs="仿宋"/>
          <w:sz w:val="32"/>
          <w:szCs w:val="32"/>
          <w:lang w:eastAsia="zh-CN"/>
        </w:rPr>
        <w:t>正高级及以下</w:t>
      </w:r>
      <w:r>
        <w:rPr>
          <w:rFonts w:hint="eastAsia" w:ascii="仿宋" w:hAnsi="仿宋" w:eastAsia="仿宋" w:cs="仿宋"/>
          <w:sz w:val="32"/>
          <w:szCs w:val="32"/>
        </w:rPr>
        <w:t>，实验、档案、图资系列副高级及以下职称均由学校自主评审。实验、档案、图资系列</w:t>
      </w:r>
      <w:r>
        <w:rPr>
          <w:rFonts w:hint="eastAsia" w:ascii="仿宋" w:hAnsi="仿宋" w:eastAsia="仿宋" w:cs="仿宋"/>
          <w:sz w:val="32"/>
          <w:szCs w:val="32"/>
          <w:lang w:eastAsia="zh-CN"/>
        </w:rPr>
        <w:t>正</w:t>
      </w:r>
      <w:r>
        <w:rPr>
          <w:rFonts w:hint="eastAsia" w:ascii="仿宋" w:hAnsi="仿宋" w:eastAsia="仿宋" w:cs="仿宋"/>
          <w:sz w:val="32"/>
          <w:szCs w:val="32"/>
        </w:rPr>
        <w:t>高级</w:t>
      </w:r>
      <w:r>
        <w:rPr>
          <w:rFonts w:hint="eastAsia" w:ascii="仿宋" w:hAnsi="仿宋" w:eastAsia="仿宋" w:cs="仿宋"/>
          <w:sz w:val="32"/>
          <w:szCs w:val="32"/>
          <w:lang w:eastAsia="zh-CN"/>
        </w:rPr>
        <w:t>，出版、会计、经济、工程、卫生系列职称由学校推荐参加自治区系列主管部门评审。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职称评审条件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学校职称评审严格按照自治区有关文件和《宁夏医科大学专业技术职务任职资格评审暂行规定》（宁医校发</w:t>
      </w:r>
      <w:r>
        <w:rPr>
          <w:rFonts w:hint="eastAsia" w:ascii="仿宋" w:hAnsi="仿宋" w:eastAsia="仿宋" w:cs="仿宋"/>
          <w:sz w:val="32"/>
          <w:szCs w:val="32"/>
        </w:rPr>
        <w:t>〔</w:t>
      </w:r>
      <w:r>
        <w:rPr>
          <w:rFonts w:hint="eastAsia" w:ascii="仿宋" w:hAnsi="仿宋" w:eastAsia="仿宋" w:cs="仿宋"/>
          <w:sz w:val="32"/>
          <w:szCs w:val="32"/>
          <w:lang w:eastAsia="zh-CN"/>
        </w:rPr>
        <w:t>2016</w:t>
      </w:r>
      <w:r>
        <w:rPr>
          <w:rFonts w:hint="eastAsia" w:ascii="仿宋" w:hAnsi="仿宋" w:eastAsia="仿宋" w:cs="仿宋"/>
          <w:sz w:val="32"/>
          <w:szCs w:val="32"/>
        </w:rPr>
        <w:t>〕</w:t>
      </w:r>
      <w:r>
        <w:rPr>
          <w:rFonts w:hint="eastAsia" w:ascii="仿宋" w:hAnsi="仿宋" w:eastAsia="仿宋" w:cs="仿宋"/>
          <w:sz w:val="32"/>
          <w:szCs w:val="32"/>
          <w:lang w:eastAsia="zh-CN"/>
        </w:rPr>
        <w:t>52号）要求进行，其中：</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（一）</w:t>
      </w:r>
      <w:r>
        <w:rPr>
          <w:rFonts w:hint="eastAsia" w:ascii="楷体" w:hAnsi="楷体" w:eastAsia="楷体" w:cs="楷体"/>
          <w:b/>
          <w:bCs/>
          <w:sz w:val="32"/>
          <w:szCs w:val="32"/>
        </w:rPr>
        <w:t>高教系列</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按照</w:t>
      </w:r>
      <w:r>
        <w:rPr>
          <w:rFonts w:hint="eastAsia" w:ascii="仿宋" w:hAnsi="仿宋" w:eastAsia="仿宋" w:cs="仿宋"/>
          <w:sz w:val="32"/>
          <w:szCs w:val="32"/>
          <w:lang w:eastAsia="zh-CN"/>
        </w:rPr>
        <w:t>《</w:t>
      </w:r>
      <w:r>
        <w:rPr>
          <w:rFonts w:hint="eastAsia" w:ascii="仿宋" w:hAnsi="仿宋" w:eastAsia="仿宋" w:cs="仿宋"/>
          <w:sz w:val="32"/>
          <w:szCs w:val="32"/>
        </w:rPr>
        <w:t>宁夏回族自治区高等学校教师中高级专业技术职务任职资格评审条件（试行）</w:t>
      </w:r>
      <w:r>
        <w:rPr>
          <w:rFonts w:hint="eastAsia" w:ascii="仿宋" w:hAnsi="仿宋" w:eastAsia="仿宋" w:cs="仿宋"/>
          <w:sz w:val="32"/>
          <w:szCs w:val="32"/>
          <w:lang w:eastAsia="zh-CN"/>
        </w:rPr>
        <w:t>》（</w:t>
      </w:r>
      <w:r>
        <w:rPr>
          <w:rFonts w:hint="eastAsia" w:ascii="仿宋" w:hAnsi="仿宋" w:eastAsia="仿宋" w:cs="仿宋"/>
          <w:sz w:val="32"/>
          <w:szCs w:val="32"/>
        </w:rPr>
        <w:t>宁人社发〔2010〕283号</w:t>
      </w:r>
      <w:r>
        <w:rPr>
          <w:rFonts w:hint="eastAsia" w:ascii="仿宋" w:hAnsi="仿宋" w:eastAsia="仿宋" w:cs="仿宋"/>
          <w:sz w:val="32"/>
          <w:szCs w:val="32"/>
          <w:lang w:eastAsia="zh-CN"/>
        </w:rPr>
        <w:t>）</w:t>
      </w:r>
      <w:r>
        <w:rPr>
          <w:rFonts w:hint="eastAsia" w:ascii="仿宋" w:hAnsi="仿宋" w:eastAsia="仿宋" w:cs="仿宋"/>
          <w:sz w:val="32"/>
          <w:szCs w:val="32"/>
        </w:rPr>
        <w:t>执行。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总医院、附属医院、教学医院临床教师套评高教系列职称按照《</w:t>
      </w:r>
      <w:r>
        <w:rPr>
          <w:rFonts w:hint="eastAsia" w:ascii="仿宋" w:hAnsi="仿宋" w:eastAsia="仿宋" w:cs="仿宋"/>
          <w:sz w:val="32"/>
          <w:szCs w:val="32"/>
        </w:rPr>
        <w:t>关于宁夏医学院附属医院、教学医院副主任、主任医师套评教授、副教授任职条件</w:t>
      </w:r>
      <w:r>
        <w:rPr>
          <w:rFonts w:hint="eastAsia" w:ascii="仿宋" w:hAnsi="仿宋" w:eastAsia="仿宋" w:cs="仿宋"/>
          <w:sz w:val="32"/>
          <w:szCs w:val="32"/>
          <w:lang w:eastAsia="zh-CN"/>
        </w:rPr>
        <w:t>》（宁人发</w:t>
      </w:r>
      <w:r>
        <w:rPr>
          <w:rFonts w:hint="eastAsia" w:ascii="仿宋" w:hAnsi="仿宋" w:eastAsia="仿宋" w:cs="仿宋"/>
          <w:sz w:val="32"/>
          <w:szCs w:val="32"/>
        </w:rPr>
        <w:t>〔</w:t>
      </w:r>
      <w:r>
        <w:rPr>
          <w:rFonts w:hint="eastAsia" w:ascii="仿宋" w:hAnsi="仿宋" w:eastAsia="仿宋" w:cs="仿宋"/>
          <w:sz w:val="32"/>
          <w:szCs w:val="32"/>
          <w:lang w:eastAsia="zh-CN"/>
        </w:rPr>
        <w:t>2002</w:t>
      </w:r>
      <w:r>
        <w:rPr>
          <w:rFonts w:hint="eastAsia" w:ascii="仿宋" w:hAnsi="仿宋" w:eastAsia="仿宋" w:cs="仿宋"/>
          <w:sz w:val="32"/>
          <w:szCs w:val="32"/>
        </w:rPr>
        <w:t>〕</w:t>
      </w:r>
      <w:r>
        <w:rPr>
          <w:rFonts w:hint="eastAsia" w:ascii="仿宋" w:hAnsi="仿宋" w:eastAsia="仿宋" w:cs="仿宋"/>
          <w:sz w:val="32"/>
          <w:szCs w:val="32"/>
          <w:lang w:eastAsia="zh-CN"/>
        </w:rPr>
        <w:t>46号）执行。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专职辅导员按照《宁夏回族自治区高等学校专职辅导员评审教师专业技术职务任职资格条件（试行）》（宁人社发〔2012〕79号）执行。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（二）自然科学研究系列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bCs/>
          <w:sz w:val="32"/>
          <w:szCs w:val="32"/>
        </w:rPr>
        <w:t>参照新旧两个条件评审进行过渡</w:t>
      </w:r>
      <w:r>
        <w:rPr>
          <w:rFonts w:hint="eastAsia" w:ascii="仿宋" w:hAnsi="仿宋" w:eastAsia="仿宋" w:cs="仿宋"/>
          <w:bCs/>
          <w:sz w:val="32"/>
          <w:szCs w:val="32"/>
          <w:lang w:eastAsia="zh-CN"/>
        </w:rPr>
        <w:t>，可按照</w:t>
      </w:r>
      <w:r>
        <w:rPr>
          <w:rFonts w:hint="eastAsia" w:ascii="仿宋" w:hAnsi="仿宋" w:eastAsia="仿宋" w:cs="仿宋"/>
          <w:sz w:val="32"/>
          <w:szCs w:val="32"/>
        </w:rPr>
        <w:t>《宁夏回族自治区自然科学研究系列专业技术职称评审条件（试行）》（宁人社规字〔2020〕3号）</w:t>
      </w:r>
      <w:r>
        <w:rPr>
          <w:rFonts w:hint="eastAsia" w:ascii="仿宋" w:hAnsi="仿宋" w:eastAsia="仿宋" w:cs="仿宋"/>
          <w:sz w:val="32"/>
          <w:szCs w:val="32"/>
          <w:lang w:eastAsia="zh-CN"/>
        </w:rPr>
        <w:t>或</w:t>
      </w:r>
      <w:r>
        <w:rPr>
          <w:rFonts w:hint="eastAsia" w:ascii="仿宋" w:hAnsi="仿宋" w:eastAsia="仿宋" w:cs="仿宋"/>
          <w:sz w:val="32"/>
          <w:szCs w:val="32"/>
        </w:rPr>
        <w:t>《宁夏回族自治区自然科学研究系列中高级专业技术职务任职资格评审条件（试行）》（宁人社发〔2010〕285号）执行。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（三）实验系列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bCs/>
          <w:sz w:val="32"/>
          <w:szCs w:val="32"/>
        </w:rPr>
        <w:t>参照新旧两个条件评审进行过渡</w:t>
      </w:r>
      <w:r>
        <w:rPr>
          <w:rFonts w:hint="eastAsia" w:ascii="仿宋" w:hAnsi="仿宋" w:eastAsia="仿宋" w:cs="仿宋"/>
          <w:bCs/>
          <w:sz w:val="32"/>
          <w:szCs w:val="32"/>
          <w:lang w:eastAsia="zh-CN"/>
        </w:rPr>
        <w:t>，可</w:t>
      </w:r>
      <w:r>
        <w:rPr>
          <w:rFonts w:hint="eastAsia" w:ascii="仿宋" w:hAnsi="仿宋" w:eastAsia="仿宋" w:cs="仿宋"/>
          <w:sz w:val="32"/>
          <w:szCs w:val="32"/>
        </w:rPr>
        <w:t>按照《宁夏回族自治区实验系列专业技术职称评审条件（试行）》（宁人社规字〔2020〕8号）</w:t>
      </w:r>
      <w:r>
        <w:rPr>
          <w:rFonts w:hint="eastAsia" w:ascii="仿宋" w:hAnsi="仿宋" w:eastAsia="仿宋" w:cs="仿宋"/>
          <w:sz w:val="32"/>
          <w:szCs w:val="32"/>
          <w:lang w:eastAsia="zh-CN"/>
        </w:rPr>
        <w:t>或</w:t>
      </w:r>
      <w:r>
        <w:rPr>
          <w:rFonts w:hint="eastAsia" w:ascii="仿宋" w:hAnsi="仿宋" w:eastAsia="仿宋" w:cs="仿宋"/>
          <w:sz w:val="32"/>
          <w:szCs w:val="32"/>
        </w:rPr>
        <w:t>《宁夏回族自治区实验系列中高级专业技术职务任职资格评审条件（试行）》（宁人社发〔2010〕320号）执行。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（四）档案系列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按照《宁夏回族自治区档案系列专业技术职称评审条件（试行）》（宁人社规字〔2018〕9号）执行。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（五）图资系列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按照《宁夏回族自治区图书资料系列中高级专业技术职务任职资格评审条件（试行）》（宁人社发〔2010〕318号》执行。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（六）全职引进博士、硕士</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全职引进博士、硕士研究生按照《</w:t>
      </w:r>
      <w:r>
        <w:rPr>
          <w:rFonts w:hint="eastAsia" w:ascii="仿宋" w:hAnsi="仿宋" w:eastAsia="仿宋" w:cs="仿宋"/>
          <w:sz w:val="32"/>
          <w:szCs w:val="32"/>
        </w:rPr>
        <w:t>宁夏回族自治区突出贡献人才和引进高层次人才职称评审办法</w:t>
      </w:r>
      <w:r>
        <w:rPr>
          <w:rFonts w:hint="eastAsia" w:ascii="仿宋" w:hAnsi="仿宋" w:eastAsia="仿宋" w:cs="仿宋"/>
          <w:sz w:val="32"/>
          <w:szCs w:val="32"/>
          <w:lang w:eastAsia="zh-CN"/>
        </w:rPr>
        <w:t>》（</w:t>
      </w:r>
      <w:r>
        <w:rPr>
          <w:rFonts w:hint="eastAsia" w:ascii="仿宋" w:hAnsi="仿宋" w:eastAsia="仿宋" w:cs="仿宋"/>
          <w:sz w:val="32"/>
          <w:szCs w:val="32"/>
        </w:rPr>
        <w:t>宁人社发〔201</w:t>
      </w:r>
      <w:r>
        <w:rPr>
          <w:rFonts w:hint="eastAsia" w:ascii="仿宋" w:hAnsi="仿宋" w:eastAsia="仿宋" w:cs="仿宋"/>
          <w:sz w:val="32"/>
          <w:szCs w:val="32"/>
          <w:lang w:val="en-US" w:eastAsia="zh-CN"/>
        </w:rPr>
        <w:t>8</w:t>
      </w:r>
      <w:r>
        <w:rPr>
          <w:rFonts w:hint="eastAsia" w:ascii="仿宋" w:hAnsi="仿宋" w:eastAsia="仿宋" w:cs="仿宋"/>
          <w:sz w:val="32"/>
          <w:szCs w:val="32"/>
        </w:rPr>
        <w:t>〕80号</w:t>
      </w:r>
      <w:r>
        <w:rPr>
          <w:rFonts w:hint="eastAsia" w:ascii="仿宋" w:hAnsi="仿宋" w:eastAsia="仿宋" w:cs="仿宋"/>
          <w:sz w:val="32"/>
          <w:szCs w:val="32"/>
          <w:lang w:eastAsia="zh-CN"/>
        </w:rPr>
        <w:t>）执行，其中：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rPr>
        <w:t>全职引进博士研究生</w:t>
      </w:r>
      <w:r>
        <w:rPr>
          <w:rFonts w:hint="eastAsia" w:ascii="仿宋" w:hAnsi="仿宋" w:eastAsia="仿宋" w:cs="仿宋"/>
          <w:sz w:val="32"/>
          <w:szCs w:val="32"/>
          <w:lang w:eastAsia="zh-CN"/>
        </w:rPr>
        <w:t>，</w:t>
      </w:r>
      <w:r>
        <w:rPr>
          <w:rFonts w:hint="eastAsia" w:ascii="仿宋" w:hAnsi="仿宋" w:eastAsia="仿宋" w:cs="仿宋"/>
          <w:sz w:val="32"/>
          <w:szCs w:val="32"/>
        </w:rPr>
        <w:t>试用期满并考核合格，</w:t>
      </w:r>
      <w:r>
        <w:rPr>
          <w:rFonts w:hint="eastAsia" w:ascii="仿宋" w:hAnsi="仿宋" w:eastAsia="仿宋" w:cs="仿宋"/>
          <w:sz w:val="32"/>
          <w:szCs w:val="32"/>
          <w:lang w:eastAsia="zh-CN"/>
        </w:rPr>
        <w:t>且</w:t>
      </w:r>
      <w:r>
        <w:rPr>
          <w:rFonts w:hint="eastAsia" w:ascii="仿宋" w:hAnsi="仿宋" w:eastAsia="仿宋" w:cs="仿宋"/>
          <w:sz w:val="32"/>
          <w:szCs w:val="32"/>
        </w:rPr>
        <w:t>符合所申报系列</w:t>
      </w:r>
      <w:r>
        <w:rPr>
          <w:rFonts w:hint="eastAsia" w:ascii="仿宋" w:hAnsi="仿宋" w:eastAsia="仿宋" w:cs="仿宋"/>
          <w:sz w:val="32"/>
          <w:szCs w:val="32"/>
          <w:lang w:eastAsia="zh-CN"/>
        </w:rPr>
        <w:t>高级</w:t>
      </w:r>
      <w:r>
        <w:rPr>
          <w:rFonts w:hint="eastAsia" w:ascii="仿宋" w:hAnsi="仿宋" w:eastAsia="仿宋" w:cs="仿宋"/>
          <w:sz w:val="32"/>
          <w:szCs w:val="32"/>
        </w:rPr>
        <w:t>职称</w:t>
      </w:r>
      <w:r>
        <w:rPr>
          <w:rFonts w:hint="eastAsia" w:ascii="仿宋" w:hAnsi="仿宋" w:eastAsia="仿宋" w:cs="仿宋"/>
          <w:sz w:val="32"/>
          <w:szCs w:val="32"/>
          <w:lang w:eastAsia="zh-CN"/>
        </w:rPr>
        <w:t>能力</w:t>
      </w:r>
      <w:r>
        <w:rPr>
          <w:rFonts w:hint="eastAsia" w:ascii="仿宋" w:hAnsi="仿宋" w:eastAsia="仿宋" w:cs="仿宋"/>
          <w:sz w:val="32"/>
          <w:szCs w:val="32"/>
        </w:rPr>
        <w:t>业绩条件</w:t>
      </w:r>
      <w:r>
        <w:rPr>
          <w:rFonts w:hint="eastAsia" w:ascii="仿宋" w:hAnsi="仿宋" w:eastAsia="仿宋" w:cs="仿宋"/>
          <w:sz w:val="32"/>
          <w:szCs w:val="32"/>
          <w:lang w:eastAsia="zh-CN"/>
        </w:rPr>
        <w:t>的，可评聘高级职称</w:t>
      </w:r>
      <w:r>
        <w:rPr>
          <w:rFonts w:hint="eastAsia" w:ascii="仿宋" w:hAnsi="仿宋" w:eastAsia="仿宋" w:cs="仿宋"/>
          <w:sz w:val="32"/>
          <w:szCs w:val="32"/>
        </w:rPr>
        <w:t>。</w:t>
      </w:r>
      <w:r>
        <w:rPr>
          <w:rFonts w:hint="eastAsia" w:ascii="仿宋" w:hAnsi="仿宋" w:eastAsia="仿宋" w:cs="仿宋"/>
          <w:sz w:val="32"/>
          <w:szCs w:val="32"/>
          <w:lang w:eastAsia="zh-CN"/>
        </w:rPr>
        <w:t>申报时可使用</w:t>
      </w:r>
      <w:r>
        <w:rPr>
          <w:rFonts w:hint="eastAsia" w:ascii="仿宋" w:hAnsi="仿宋" w:eastAsia="仿宋" w:cs="仿宋"/>
          <w:sz w:val="32"/>
          <w:szCs w:val="32"/>
        </w:rPr>
        <w:t>攻读博士学位期间的业绩成果</w:t>
      </w:r>
      <w:r>
        <w:rPr>
          <w:rFonts w:hint="eastAsia" w:ascii="仿宋" w:hAnsi="仿宋" w:eastAsia="仿宋" w:cs="仿宋"/>
          <w:sz w:val="32"/>
          <w:szCs w:val="32"/>
          <w:lang w:eastAsia="zh-CN"/>
        </w:rPr>
        <w:t>。申报高教系列应取得高校教师资格证。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2.来校工作满1年的</w:t>
      </w:r>
      <w:r>
        <w:rPr>
          <w:rFonts w:hint="eastAsia" w:ascii="仿宋" w:hAnsi="仿宋" w:eastAsia="仿宋" w:cs="仿宋"/>
          <w:sz w:val="32"/>
          <w:szCs w:val="32"/>
        </w:rPr>
        <w:t>重点院校、重点学科硕士研究生</w:t>
      </w:r>
      <w:r>
        <w:rPr>
          <w:rFonts w:hint="eastAsia" w:ascii="仿宋" w:hAnsi="仿宋" w:eastAsia="仿宋" w:cs="仿宋"/>
          <w:sz w:val="32"/>
          <w:szCs w:val="32"/>
          <w:lang w:eastAsia="zh-CN"/>
        </w:rPr>
        <w:t>，从事</w:t>
      </w:r>
      <w:r>
        <w:rPr>
          <w:rFonts w:hint="eastAsia" w:ascii="仿宋" w:hAnsi="仿宋" w:eastAsia="仿宋" w:cs="仿宋"/>
          <w:sz w:val="32"/>
          <w:szCs w:val="32"/>
        </w:rPr>
        <w:t>专业技术岗位工作</w:t>
      </w:r>
      <w:r>
        <w:rPr>
          <w:rFonts w:hint="eastAsia" w:ascii="仿宋" w:hAnsi="仿宋" w:eastAsia="仿宋" w:cs="仿宋"/>
          <w:sz w:val="32"/>
          <w:szCs w:val="32"/>
          <w:lang w:eastAsia="zh-CN"/>
        </w:rPr>
        <w:t>，且工作期间取得</w:t>
      </w:r>
      <w:r>
        <w:rPr>
          <w:rFonts w:hint="eastAsia" w:ascii="仿宋" w:hAnsi="仿宋" w:eastAsia="仿宋" w:cs="仿宋"/>
          <w:sz w:val="32"/>
          <w:szCs w:val="32"/>
        </w:rPr>
        <w:t>业绩成果符合所申报系列中级职称业绩成果条件</w:t>
      </w:r>
      <w:r>
        <w:rPr>
          <w:rFonts w:hint="eastAsia" w:ascii="仿宋" w:hAnsi="仿宋" w:eastAsia="仿宋" w:cs="仿宋"/>
          <w:sz w:val="32"/>
          <w:szCs w:val="32"/>
          <w:lang w:eastAsia="zh-CN"/>
        </w:rPr>
        <w:t>的，</w:t>
      </w:r>
      <w:r>
        <w:rPr>
          <w:rFonts w:hint="eastAsia" w:ascii="仿宋" w:hAnsi="仿宋" w:eastAsia="仿宋" w:cs="仿宋"/>
          <w:sz w:val="32"/>
          <w:szCs w:val="32"/>
        </w:rPr>
        <w:t>可评聘中级职称</w:t>
      </w:r>
      <w:r>
        <w:rPr>
          <w:rFonts w:hint="eastAsia" w:ascii="仿宋" w:hAnsi="仿宋" w:eastAsia="仿宋" w:cs="仿宋"/>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（七）其他系列按照相应职称评审工作通知及文件要求执行。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三、评审名额</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根据宁人社函〔2020〕109号文件规定：“现有任职资格人数达到或超过相应岗位设置数的单位，原则上不再组织申报推荐。对工作业绩突出、贡献较大的专业技术人员或扎实工作、业绩突出、年龄较大的专业技术人员，可由单位进行书面推荐，经上一级人力资源社会保障部门或自治区行业主管部门批准后申报。”学校将按照各系列各级职称符合条件的申报人员具体情况和数量，研究确定推荐申报的人员数量，并采用差额评审等方式确定最终推荐</w:t>
      </w:r>
      <w:r>
        <w:rPr>
          <w:rFonts w:hint="eastAsia" w:ascii="仿宋" w:hAnsi="仿宋" w:eastAsia="仿宋" w:cs="仿宋"/>
          <w:sz w:val="32"/>
          <w:szCs w:val="32"/>
          <w:lang w:eastAsia="zh-CN"/>
        </w:rPr>
        <w:t>及评审</w:t>
      </w:r>
      <w:r>
        <w:rPr>
          <w:rFonts w:hint="eastAsia" w:ascii="仿宋" w:hAnsi="仿宋" w:eastAsia="仿宋" w:cs="仿宋"/>
          <w:sz w:val="32"/>
          <w:szCs w:val="32"/>
        </w:rPr>
        <w:t>人员。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eastAsia="zh-CN"/>
        </w:rPr>
        <w:t>四、工作</w:t>
      </w:r>
      <w:r>
        <w:rPr>
          <w:rFonts w:hint="eastAsia" w:ascii="黑体" w:hAnsi="黑体" w:eastAsia="黑体" w:cs="黑体"/>
          <w:sz w:val="32"/>
          <w:szCs w:val="32"/>
        </w:rPr>
        <w:t>程序及时间要求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（一）学校自主评审系列职称申报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sz w:val="32"/>
          <w:szCs w:val="32"/>
        </w:rPr>
      </w:pPr>
      <w:r>
        <w:rPr>
          <w:rFonts w:hint="eastAsia" w:ascii="仿宋" w:hAnsi="仿宋" w:eastAsia="仿宋" w:cs="仿宋"/>
          <w:b/>
          <w:sz w:val="32"/>
          <w:szCs w:val="32"/>
          <w:lang w:val="en-US" w:eastAsia="zh-CN"/>
        </w:rPr>
        <w:t>1.</w:t>
      </w:r>
      <w:r>
        <w:rPr>
          <w:rFonts w:hint="eastAsia" w:ascii="仿宋" w:hAnsi="仿宋" w:eastAsia="仿宋" w:cs="仿宋"/>
          <w:b/>
          <w:sz w:val="32"/>
          <w:szCs w:val="32"/>
        </w:rPr>
        <w:t>网上报名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6月1日至6月30日，</w:t>
      </w:r>
      <w:r>
        <w:rPr>
          <w:rFonts w:hint="eastAsia" w:ascii="仿宋" w:hAnsi="仿宋" w:eastAsia="仿宋" w:cs="仿宋"/>
          <w:sz w:val="32"/>
          <w:szCs w:val="32"/>
        </w:rPr>
        <w:t>2020年度职称申报、审核、评审等工作在“宁夏人事人才管理信息系统—职称评审” （http://218.95.135.211:8005/zcps/）进行，相关操作说明和教学视频可在网站首页下载，申报时应选择“2020年宁夏</w:t>
      </w:r>
      <w:r>
        <w:rPr>
          <w:rFonts w:hint="eastAsia" w:ascii="仿宋" w:hAnsi="仿宋" w:eastAsia="仿宋" w:cs="仿宋"/>
          <w:sz w:val="32"/>
          <w:szCs w:val="32"/>
          <w:lang w:eastAsia="zh-CN"/>
        </w:rPr>
        <w:t>医科</w:t>
      </w:r>
      <w:r>
        <w:rPr>
          <w:rFonts w:hint="eastAsia" w:ascii="仿宋" w:hAnsi="仿宋" w:eastAsia="仿宋" w:cs="仿宋"/>
          <w:sz w:val="32"/>
          <w:szCs w:val="32"/>
        </w:rPr>
        <w:t>大学</w:t>
      </w:r>
      <w:r>
        <w:rPr>
          <w:rFonts w:hint="eastAsia" w:ascii="仿宋" w:hAnsi="仿宋" w:eastAsia="仿宋" w:cs="仿宋"/>
          <w:sz w:val="32"/>
          <w:szCs w:val="32"/>
          <w:lang w:val="en-US" w:eastAsia="zh-CN"/>
        </w:rPr>
        <w:t>XX</w:t>
      </w:r>
      <w:r>
        <w:rPr>
          <w:rFonts w:hint="eastAsia" w:ascii="仿宋" w:hAnsi="仿宋" w:eastAsia="仿宋" w:cs="仿宋"/>
          <w:sz w:val="32"/>
          <w:szCs w:val="32"/>
        </w:rPr>
        <w:t>系列职称评审活动”，并注意选取正确层级</w:t>
      </w:r>
      <w:r>
        <w:rPr>
          <w:rFonts w:hint="eastAsia" w:ascii="仿宋" w:hAnsi="仿宋" w:eastAsia="仿宋" w:cs="仿宋"/>
          <w:sz w:val="32"/>
          <w:szCs w:val="32"/>
          <w:lang w:eastAsia="zh-CN"/>
        </w:rPr>
        <w:t>（高、中、初级）</w:t>
      </w:r>
      <w:r>
        <w:rPr>
          <w:rFonts w:hint="eastAsia" w:ascii="仿宋" w:hAnsi="仿宋" w:eastAsia="仿宋" w:cs="仿宋"/>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毕业证、学位证、学历认证报告以及继续教育学时等有关证明材料上传电子版；申报高级职称的，须上传论文全文word电子版。</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sz w:val="32"/>
          <w:szCs w:val="32"/>
          <w:lang w:eastAsia="zh-CN"/>
        </w:rPr>
      </w:pPr>
      <w:r>
        <w:rPr>
          <w:rFonts w:hint="eastAsia" w:ascii="仿宋" w:hAnsi="仿宋" w:eastAsia="仿宋" w:cs="仿宋"/>
          <w:b/>
          <w:sz w:val="32"/>
          <w:szCs w:val="32"/>
          <w:lang w:val="en-US" w:eastAsia="zh-CN"/>
        </w:rPr>
        <w:t>2.</w:t>
      </w:r>
      <w:r>
        <w:rPr>
          <w:rFonts w:hint="eastAsia" w:ascii="仿宋" w:hAnsi="仿宋" w:eastAsia="仿宋" w:cs="仿宋"/>
          <w:b/>
          <w:sz w:val="32"/>
          <w:szCs w:val="32"/>
          <w:lang w:eastAsia="zh-CN"/>
        </w:rPr>
        <w:t>资格初审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7月1日至7月</w:t>
      </w:r>
      <w:r>
        <w:rPr>
          <w:rFonts w:hint="eastAsia" w:ascii="仿宋" w:hAnsi="仿宋" w:eastAsia="仿宋" w:cs="仿宋"/>
          <w:sz w:val="32"/>
          <w:szCs w:val="32"/>
          <w:lang w:val="en-US" w:eastAsia="zh-CN"/>
        </w:rPr>
        <w:t>10</w:t>
      </w:r>
      <w:r>
        <w:rPr>
          <w:rFonts w:hint="eastAsia" w:ascii="仿宋" w:hAnsi="仿宋" w:eastAsia="仿宋" w:cs="仿宋"/>
          <w:sz w:val="32"/>
          <w:szCs w:val="32"/>
        </w:rPr>
        <w:t>日，</w:t>
      </w:r>
      <w:r>
        <w:rPr>
          <w:rFonts w:hint="eastAsia" w:ascii="仿宋" w:hAnsi="仿宋" w:eastAsia="仿宋" w:cs="仿宋"/>
          <w:sz w:val="32"/>
          <w:szCs w:val="32"/>
          <w:lang w:eastAsia="zh-CN"/>
        </w:rPr>
        <w:t>人事处（教师工作部）</w:t>
      </w:r>
      <w:r>
        <w:rPr>
          <w:rFonts w:hint="eastAsia" w:ascii="仿宋" w:hAnsi="仿宋" w:eastAsia="仿宋" w:cs="仿宋"/>
          <w:sz w:val="32"/>
          <w:szCs w:val="32"/>
        </w:rPr>
        <w:t>集中</w:t>
      </w:r>
      <w:r>
        <w:rPr>
          <w:rFonts w:hint="eastAsia" w:ascii="仿宋" w:hAnsi="仿宋" w:eastAsia="仿宋" w:cs="仿宋"/>
          <w:sz w:val="32"/>
          <w:szCs w:val="32"/>
          <w:lang w:eastAsia="zh-CN"/>
        </w:rPr>
        <w:t>对申报人员网上填写的申报</w:t>
      </w:r>
      <w:r>
        <w:rPr>
          <w:rFonts w:hint="eastAsia" w:ascii="仿宋" w:hAnsi="仿宋" w:eastAsia="仿宋" w:cs="仿宋"/>
          <w:sz w:val="32"/>
          <w:szCs w:val="32"/>
        </w:rPr>
        <w:t>材料</w:t>
      </w:r>
      <w:r>
        <w:rPr>
          <w:rFonts w:hint="eastAsia" w:ascii="仿宋" w:hAnsi="仿宋" w:eastAsia="仿宋" w:cs="仿宋"/>
          <w:sz w:val="32"/>
          <w:szCs w:val="32"/>
          <w:lang w:eastAsia="zh-CN"/>
        </w:rPr>
        <w:t>进行审核，申报人员</w:t>
      </w:r>
      <w:r>
        <w:rPr>
          <w:rFonts w:hint="eastAsia" w:ascii="仿宋" w:hAnsi="仿宋" w:eastAsia="仿宋" w:cs="仿宋"/>
          <w:sz w:val="32"/>
          <w:szCs w:val="32"/>
        </w:rPr>
        <w:t>对本人填报内容及提供材料的真实性、准确性负责，并作出书面承诺。因个人信息填写错误、资料漏报等情况造成的后果由个人承担。经审核，未达到相应评审条件的，不转入下一环节。</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sz w:val="32"/>
          <w:szCs w:val="32"/>
          <w:lang w:val="en-US" w:eastAsia="zh-CN"/>
        </w:rPr>
      </w:pPr>
      <w:r>
        <w:rPr>
          <w:rFonts w:hint="eastAsia" w:ascii="仿宋" w:hAnsi="仿宋" w:eastAsia="仿宋" w:cs="仿宋"/>
          <w:b/>
          <w:sz w:val="32"/>
          <w:szCs w:val="32"/>
          <w:lang w:val="en-US" w:eastAsia="zh-CN"/>
        </w:rPr>
        <w:t>3.论文查重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7月1日至7月</w:t>
      </w:r>
      <w:r>
        <w:rPr>
          <w:rFonts w:hint="eastAsia" w:ascii="仿宋" w:hAnsi="仿宋" w:eastAsia="仿宋" w:cs="仿宋"/>
          <w:sz w:val="32"/>
          <w:szCs w:val="32"/>
          <w:lang w:val="en-US" w:eastAsia="zh-CN"/>
        </w:rPr>
        <w:t>10</w:t>
      </w:r>
      <w:r>
        <w:rPr>
          <w:rFonts w:hint="eastAsia" w:ascii="仿宋" w:hAnsi="仿宋" w:eastAsia="仿宋" w:cs="仿宋"/>
          <w:sz w:val="32"/>
          <w:szCs w:val="32"/>
        </w:rPr>
        <w:t>日，由人事处对申报高级职称人员提交的论文进行相似性检测，</w:t>
      </w:r>
      <w:r>
        <w:rPr>
          <w:rFonts w:hint="eastAsia" w:ascii="仿宋" w:hAnsi="仿宋" w:eastAsia="仿宋" w:cs="仿宋"/>
          <w:sz w:val="32"/>
          <w:szCs w:val="32"/>
          <w:lang w:eastAsia="zh-CN"/>
        </w:rPr>
        <w:t>论文查重</w:t>
      </w:r>
      <w:r>
        <w:rPr>
          <w:rFonts w:hint="eastAsia" w:ascii="仿宋" w:hAnsi="仿宋" w:eastAsia="仿宋" w:cs="仿宋"/>
          <w:sz w:val="32"/>
          <w:szCs w:val="32"/>
        </w:rPr>
        <w:t>相似度达到或超过40%的，不转入下一环节。</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sz w:val="32"/>
          <w:szCs w:val="32"/>
          <w:lang w:val="en-US" w:eastAsia="zh-CN"/>
        </w:rPr>
      </w:pPr>
      <w:r>
        <w:rPr>
          <w:rFonts w:hint="eastAsia" w:ascii="仿宋" w:hAnsi="仿宋" w:eastAsia="仿宋" w:cs="仿宋"/>
          <w:b/>
          <w:sz w:val="32"/>
          <w:szCs w:val="32"/>
          <w:lang w:val="en-US" w:eastAsia="zh-CN"/>
        </w:rPr>
        <w:t>4.单位推荐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7月13日至7月17日，</w:t>
      </w:r>
      <w:r>
        <w:rPr>
          <w:rFonts w:hint="eastAsia" w:ascii="仿宋" w:hAnsi="仿宋" w:eastAsia="仿宋" w:cs="仿宋"/>
          <w:sz w:val="32"/>
          <w:szCs w:val="32"/>
        </w:rPr>
        <w:t>各单位对</w:t>
      </w:r>
      <w:r>
        <w:rPr>
          <w:rFonts w:hint="eastAsia" w:ascii="仿宋" w:hAnsi="仿宋" w:eastAsia="仿宋" w:cs="仿宋"/>
          <w:sz w:val="32"/>
          <w:szCs w:val="32"/>
          <w:lang w:eastAsia="zh-CN"/>
        </w:rPr>
        <w:t>通过资格初审和论文查重的</w:t>
      </w:r>
      <w:r>
        <w:rPr>
          <w:rFonts w:hint="eastAsia" w:ascii="仿宋" w:hAnsi="仿宋" w:eastAsia="仿宋" w:cs="仿宋"/>
          <w:sz w:val="32"/>
          <w:szCs w:val="32"/>
        </w:rPr>
        <w:t>申报人员</w:t>
      </w:r>
      <w:r>
        <w:rPr>
          <w:rFonts w:hint="eastAsia" w:ascii="仿宋" w:hAnsi="仿宋" w:eastAsia="仿宋" w:cs="仿宋"/>
          <w:sz w:val="32"/>
          <w:szCs w:val="32"/>
          <w:lang w:eastAsia="zh-CN"/>
        </w:rPr>
        <w:t>提交的申报材料</w:t>
      </w:r>
      <w:r>
        <w:rPr>
          <w:rFonts w:hint="eastAsia" w:ascii="仿宋" w:hAnsi="仿宋" w:eastAsia="仿宋" w:cs="仿宋"/>
          <w:sz w:val="32"/>
          <w:szCs w:val="32"/>
        </w:rPr>
        <w:t>进行认真审核，组织申报人员在单位内进行述职，</w:t>
      </w:r>
      <w:r>
        <w:rPr>
          <w:rFonts w:hint="eastAsia" w:ascii="仿宋" w:hAnsi="仿宋" w:eastAsia="仿宋" w:cs="仿宋"/>
          <w:sz w:val="32"/>
          <w:szCs w:val="32"/>
          <w:lang w:eastAsia="zh-CN"/>
        </w:rPr>
        <w:t>组织专家对申报人员的思想政治和师德师风表现、业绩能力进行评议，认真填写《思想政治和师德师风表现评价表》，并将推荐人员及材料报人事处（教师工作部）师资科</w:t>
      </w:r>
      <w:r>
        <w:rPr>
          <w:rFonts w:hint="eastAsia" w:ascii="仿宋" w:hAnsi="仿宋" w:eastAsia="仿宋" w:cs="仿宋"/>
          <w:sz w:val="32"/>
          <w:szCs w:val="32"/>
        </w:rPr>
        <w:t>，逾期不予受理</w:t>
      </w:r>
      <w:r>
        <w:rPr>
          <w:rFonts w:hint="eastAsia" w:ascii="仿宋" w:hAnsi="仿宋" w:eastAsia="仿宋" w:cs="仿宋"/>
          <w:sz w:val="32"/>
          <w:szCs w:val="32"/>
          <w:lang w:eastAsia="zh-CN"/>
        </w:rPr>
        <w:t>。</w:t>
      </w:r>
      <w:r>
        <w:rPr>
          <w:rFonts w:hint="eastAsia" w:ascii="仿宋" w:hAnsi="仿宋" w:eastAsia="仿宋" w:cs="仿宋"/>
          <w:sz w:val="32"/>
          <w:szCs w:val="32"/>
        </w:rPr>
        <w:t>提交材料如下：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w:t>
      </w:r>
      <w:r>
        <w:rPr>
          <w:rFonts w:hint="eastAsia" w:ascii="仿宋" w:hAnsi="仿宋" w:eastAsia="仿宋" w:cs="仿宋"/>
          <w:sz w:val="32"/>
          <w:szCs w:val="32"/>
        </w:rPr>
        <w:t>单位推荐情况报告1份；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）《宁夏医科大学职称申报人员花名册》《宁夏医科大学专业技术职务任职资格评审一览表》</w:t>
      </w:r>
      <w:r>
        <w:rPr>
          <w:rFonts w:hint="eastAsia" w:ascii="仿宋" w:hAnsi="仿宋" w:eastAsia="仿宋" w:cs="仿宋"/>
          <w:sz w:val="32"/>
          <w:szCs w:val="32"/>
        </w:rPr>
        <w:t>《</w:t>
      </w:r>
      <w:r>
        <w:rPr>
          <w:rFonts w:hint="eastAsia" w:ascii="仿宋" w:hAnsi="仿宋" w:eastAsia="仿宋" w:cs="仿宋"/>
          <w:sz w:val="32"/>
          <w:szCs w:val="32"/>
          <w:lang w:eastAsia="zh-CN"/>
        </w:rPr>
        <w:t>宁夏医科大学</w:t>
      </w:r>
      <w:r>
        <w:rPr>
          <w:rFonts w:hint="eastAsia" w:ascii="仿宋" w:hAnsi="仿宋" w:eastAsia="仿宋" w:cs="仿宋"/>
          <w:sz w:val="32"/>
          <w:szCs w:val="32"/>
        </w:rPr>
        <w:t>论文检索清单》《申报高级职称学术成果送审情况汇总表》由单位汇总后提交</w:t>
      </w:r>
      <w:r>
        <w:rPr>
          <w:rFonts w:hint="eastAsia" w:ascii="仿宋" w:hAnsi="仿宋" w:eastAsia="仿宋" w:cs="仿宋"/>
          <w:sz w:val="32"/>
          <w:szCs w:val="32"/>
          <w:lang w:eastAsia="zh-CN"/>
        </w:rPr>
        <w:t>，附</w:t>
      </w:r>
      <w:r>
        <w:rPr>
          <w:rFonts w:hint="eastAsia" w:ascii="仿宋" w:hAnsi="仿宋" w:eastAsia="仿宋" w:cs="仿宋"/>
          <w:sz w:val="32"/>
          <w:szCs w:val="32"/>
        </w:rPr>
        <w:t>电子版；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shd w:val="clear" w:color="auto" w:fill="auto"/>
          <w:lang w:eastAsia="zh-CN"/>
        </w:rPr>
        <w:t>（</w:t>
      </w:r>
      <w:r>
        <w:rPr>
          <w:rFonts w:hint="eastAsia" w:ascii="仿宋" w:hAnsi="仿宋" w:eastAsia="仿宋" w:cs="仿宋"/>
          <w:sz w:val="32"/>
          <w:szCs w:val="32"/>
          <w:shd w:val="clear" w:color="auto" w:fill="auto"/>
          <w:lang w:val="en-US" w:eastAsia="zh-CN"/>
        </w:rPr>
        <w:t>3</w:t>
      </w:r>
      <w:r>
        <w:rPr>
          <w:rFonts w:hint="eastAsia" w:ascii="仿宋" w:hAnsi="仿宋" w:eastAsia="仿宋" w:cs="仿宋"/>
          <w:sz w:val="32"/>
          <w:szCs w:val="32"/>
          <w:shd w:val="clear" w:color="auto" w:fill="auto"/>
          <w:lang w:eastAsia="zh-CN"/>
        </w:rPr>
        <w:t>）</w:t>
      </w:r>
      <w:r>
        <w:rPr>
          <w:rFonts w:hint="eastAsia" w:ascii="仿宋" w:hAnsi="仿宋" w:eastAsia="仿宋" w:cs="仿宋"/>
          <w:sz w:val="32"/>
          <w:szCs w:val="32"/>
          <w:shd w:val="clear" w:color="auto" w:fill="auto"/>
        </w:rPr>
        <w:t>个人申报材料</w:t>
      </w:r>
      <w:r>
        <w:rPr>
          <w:rFonts w:hint="eastAsia" w:ascii="仿宋" w:hAnsi="仿宋" w:eastAsia="仿宋" w:cs="仿宋"/>
          <w:sz w:val="32"/>
          <w:szCs w:val="32"/>
          <w:shd w:val="clear" w:color="auto" w:fill="auto"/>
          <w:lang w:eastAsia="zh-CN"/>
        </w:rPr>
        <w:t>按材料清单（附件</w:t>
      </w:r>
      <w:r>
        <w:rPr>
          <w:rFonts w:hint="eastAsia" w:ascii="仿宋" w:hAnsi="仿宋" w:eastAsia="仿宋" w:cs="仿宋"/>
          <w:sz w:val="32"/>
          <w:szCs w:val="32"/>
          <w:shd w:val="clear" w:color="auto" w:fill="auto"/>
          <w:lang w:val="en-US" w:eastAsia="zh-CN"/>
        </w:rPr>
        <w:t>1</w:t>
      </w:r>
      <w:r>
        <w:rPr>
          <w:rFonts w:hint="eastAsia" w:ascii="仿宋" w:hAnsi="仿宋" w:eastAsia="仿宋" w:cs="仿宋"/>
          <w:sz w:val="32"/>
          <w:szCs w:val="32"/>
          <w:shd w:val="clear" w:color="auto" w:fill="auto"/>
          <w:lang w:eastAsia="zh-CN"/>
        </w:rPr>
        <w:t>）顺序</w:t>
      </w:r>
      <w:r>
        <w:rPr>
          <w:rFonts w:hint="eastAsia" w:ascii="仿宋" w:hAnsi="仿宋" w:eastAsia="仿宋" w:cs="仿宋"/>
          <w:sz w:val="32"/>
          <w:szCs w:val="32"/>
          <w:shd w:val="clear" w:color="auto" w:fill="auto"/>
        </w:rPr>
        <w:t>统一装入</w:t>
      </w:r>
      <w:r>
        <w:rPr>
          <w:rFonts w:hint="eastAsia" w:ascii="仿宋" w:hAnsi="仿宋" w:eastAsia="仿宋" w:cs="仿宋"/>
          <w:sz w:val="32"/>
          <w:szCs w:val="32"/>
          <w:lang w:eastAsia="zh-CN"/>
        </w:rPr>
        <w:t>A4牛皮纸档案袋，袋面贴材料清单，清单内容、数量、顺序与档案袋内装入的申报资料相一致，如分装多份档案袋的，每袋封面均需贴材料清单。档案袋的底部写清姓名、单位、申报系列、申报资格，多袋资料须标明共几袋、第几袋（如：序号 X-1、X-2） 等。</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val="0"/>
          <w:sz w:val="32"/>
          <w:szCs w:val="32"/>
          <w:highlight w:val="none"/>
          <w:lang w:val="en-US" w:eastAsia="zh-CN"/>
        </w:rPr>
      </w:pPr>
      <w:r>
        <w:rPr>
          <w:rFonts w:hint="eastAsia" w:ascii="仿宋" w:hAnsi="仿宋" w:eastAsia="仿宋" w:cs="仿宋"/>
          <w:b/>
          <w:bCs w:val="0"/>
          <w:sz w:val="32"/>
          <w:szCs w:val="32"/>
          <w:highlight w:val="none"/>
          <w:lang w:val="en-US" w:eastAsia="zh-CN"/>
        </w:rPr>
        <w:t>5.专家盲评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highlight w:val="none"/>
          <w:lang w:eastAsia="zh-CN"/>
        </w:rPr>
        <w:t>申报高级职称</w:t>
      </w:r>
      <w:r>
        <w:rPr>
          <w:rFonts w:hint="eastAsia" w:ascii="仿宋" w:hAnsi="仿宋" w:eastAsia="仿宋" w:cs="仿宋"/>
          <w:sz w:val="32"/>
          <w:szCs w:val="32"/>
          <w:highlight w:val="none"/>
        </w:rPr>
        <w:t>人员提交面试答辩的论文</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论著</w:t>
      </w:r>
      <w:r>
        <w:rPr>
          <w:rFonts w:hint="eastAsia" w:ascii="仿宋" w:hAnsi="仿宋" w:eastAsia="仿宋" w:cs="仿宋"/>
          <w:sz w:val="32"/>
          <w:szCs w:val="32"/>
          <w:highlight w:val="none"/>
          <w:lang w:eastAsia="zh-CN"/>
        </w:rPr>
        <w:t>或代表性成果</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由人事处</w:t>
      </w:r>
      <w:r>
        <w:rPr>
          <w:rFonts w:hint="eastAsia" w:ascii="仿宋" w:hAnsi="仿宋" w:eastAsia="仿宋" w:cs="仿宋"/>
          <w:sz w:val="32"/>
          <w:szCs w:val="32"/>
          <w:highlight w:val="none"/>
        </w:rPr>
        <w:t>组织专家进行盲评</w:t>
      </w:r>
      <w:r>
        <w:rPr>
          <w:rFonts w:hint="eastAsia" w:ascii="仿宋" w:hAnsi="仿宋" w:eastAsia="仿宋" w:cs="仿宋"/>
          <w:sz w:val="32"/>
          <w:szCs w:val="32"/>
          <w:highlight w:val="none"/>
          <w:lang w:eastAsia="zh-CN"/>
        </w:rPr>
        <w:t>。</w:t>
      </w:r>
      <w:r>
        <w:rPr>
          <w:rFonts w:hint="eastAsia" w:ascii="仿宋" w:hAnsi="仿宋" w:eastAsia="仿宋" w:cs="仿宋"/>
          <w:sz w:val="32"/>
          <w:szCs w:val="32"/>
          <w:lang w:eastAsia="zh-CN"/>
        </w:rPr>
        <w:t>申报高教系列职称人员提交代表作</w:t>
      </w:r>
      <w:r>
        <w:rPr>
          <w:rFonts w:hint="eastAsia" w:ascii="仿宋" w:hAnsi="仿宋" w:eastAsia="仿宋" w:cs="仿宋"/>
          <w:sz w:val="32"/>
          <w:szCs w:val="32"/>
          <w:lang w:val="en-US" w:eastAsia="zh-CN"/>
        </w:rPr>
        <w:t>2篇，</w:t>
      </w:r>
      <w:r>
        <w:rPr>
          <w:rFonts w:hint="eastAsia" w:ascii="仿宋" w:hAnsi="仿宋" w:eastAsia="仿宋" w:cs="仿宋"/>
          <w:sz w:val="32"/>
          <w:szCs w:val="32"/>
          <w:lang w:eastAsia="zh-CN"/>
        </w:rPr>
        <w:t>申报其他系列职称人员提交代表作</w:t>
      </w:r>
      <w:r>
        <w:rPr>
          <w:rFonts w:hint="eastAsia" w:ascii="仿宋" w:hAnsi="仿宋" w:eastAsia="仿宋" w:cs="仿宋"/>
          <w:sz w:val="32"/>
          <w:szCs w:val="32"/>
          <w:lang w:val="en-US" w:eastAsia="zh-CN"/>
        </w:rPr>
        <w:t>1篇。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专家盲评结果当年有效，</w:t>
      </w:r>
      <w:r>
        <w:rPr>
          <w:rFonts w:hint="eastAsia" w:ascii="仿宋" w:hAnsi="仿宋" w:eastAsia="仿宋" w:cs="仿宋"/>
          <w:sz w:val="32"/>
          <w:szCs w:val="32"/>
        </w:rPr>
        <w:t>未通过的，不转入下一环节。</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sz w:val="32"/>
          <w:szCs w:val="32"/>
          <w:lang w:val="en-US" w:eastAsia="zh-CN"/>
        </w:rPr>
      </w:pPr>
      <w:r>
        <w:rPr>
          <w:rFonts w:hint="eastAsia" w:ascii="仿宋" w:hAnsi="仿宋" w:eastAsia="仿宋" w:cs="仿宋"/>
          <w:b/>
          <w:sz w:val="32"/>
          <w:szCs w:val="32"/>
          <w:lang w:val="en-US" w:eastAsia="zh-CN"/>
        </w:rPr>
        <w:t>6.面试答辩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7月13日-7</w:t>
      </w:r>
      <w:r>
        <w:rPr>
          <w:rFonts w:hint="eastAsia" w:ascii="仿宋" w:hAnsi="仿宋" w:eastAsia="仿宋" w:cs="仿宋"/>
          <w:sz w:val="32"/>
          <w:szCs w:val="32"/>
        </w:rPr>
        <w:t>月</w:t>
      </w:r>
      <w:r>
        <w:rPr>
          <w:rFonts w:hint="eastAsia" w:ascii="仿宋" w:hAnsi="仿宋" w:eastAsia="仿宋" w:cs="仿宋"/>
          <w:sz w:val="32"/>
          <w:szCs w:val="32"/>
          <w:lang w:val="en-US" w:eastAsia="zh-CN"/>
        </w:rPr>
        <w:t>17</w:t>
      </w:r>
      <w:bookmarkStart w:id="0" w:name="_GoBack"/>
      <w:bookmarkEnd w:id="0"/>
      <w:r>
        <w:rPr>
          <w:rFonts w:hint="eastAsia" w:ascii="仿宋" w:hAnsi="仿宋" w:eastAsia="仿宋" w:cs="仿宋"/>
          <w:sz w:val="32"/>
          <w:szCs w:val="32"/>
        </w:rPr>
        <w:t>日</w:t>
      </w:r>
      <w:r>
        <w:rPr>
          <w:rFonts w:hint="eastAsia" w:ascii="仿宋" w:hAnsi="仿宋" w:eastAsia="仿宋" w:cs="仿宋"/>
          <w:sz w:val="32"/>
          <w:szCs w:val="32"/>
          <w:lang w:eastAsia="zh-CN"/>
        </w:rPr>
        <w:t>，申报中级职称人员由各学科所在单位组织面试答辩，在《专业技术职务任职资格登记表》现场答辩意见栏中填写综合评语，并由</w:t>
      </w:r>
      <w:r>
        <w:rPr>
          <w:rFonts w:hint="eastAsia" w:ascii="仿宋" w:hAnsi="仿宋" w:eastAsia="仿宋" w:cs="仿宋"/>
          <w:sz w:val="32"/>
          <w:szCs w:val="32"/>
          <w:lang w:val="en-US" w:eastAsia="zh-CN"/>
        </w:rPr>
        <w:t>3位主考专家签字；</w:t>
      </w:r>
      <w:r>
        <w:rPr>
          <w:rFonts w:hint="eastAsia" w:ascii="仿宋" w:hAnsi="仿宋" w:eastAsia="仿宋" w:cs="仿宋"/>
          <w:sz w:val="32"/>
          <w:szCs w:val="32"/>
          <w:lang w:eastAsia="zh-CN"/>
        </w:rPr>
        <w:t>申报高级职称人员由学校统一组织面试答辩</w:t>
      </w:r>
      <w:r>
        <w:rPr>
          <w:rFonts w:hint="eastAsia" w:ascii="仿宋" w:hAnsi="仿宋" w:eastAsia="仿宋" w:cs="仿宋"/>
          <w:sz w:val="32"/>
          <w:szCs w:val="32"/>
        </w:rPr>
        <w:t>，</w:t>
      </w:r>
      <w:r>
        <w:rPr>
          <w:rFonts w:hint="eastAsia" w:ascii="仿宋" w:hAnsi="仿宋" w:eastAsia="仿宋" w:cs="仿宋"/>
          <w:sz w:val="32"/>
          <w:szCs w:val="32"/>
          <w:lang w:eastAsia="zh-CN"/>
        </w:rPr>
        <w:t>具体时间另行通知。</w:t>
      </w:r>
      <w:r>
        <w:rPr>
          <w:rFonts w:hint="eastAsia" w:ascii="仿宋" w:hAnsi="仿宋" w:eastAsia="仿宋" w:cs="仿宋"/>
          <w:sz w:val="32"/>
          <w:szCs w:val="32"/>
        </w:rPr>
        <w:t>答辩未通过</w:t>
      </w:r>
      <w:r>
        <w:rPr>
          <w:rFonts w:hint="eastAsia" w:ascii="仿宋" w:hAnsi="仿宋" w:eastAsia="仿宋" w:cs="仿宋"/>
          <w:sz w:val="32"/>
          <w:szCs w:val="32"/>
          <w:lang w:eastAsia="zh-CN"/>
        </w:rPr>
        <w:t>的，</w:t>
      </w:r>
      <w:r>
        <w:rPr>
          <w:rFonts w:hint="eastAsia" w:ascii="仿宋" w:hAnsi="仿宋" w:eastAsia="仿宋" w:cs="仿宋"/>
          <w:sz w:val="32"/>
          <w:szCs w:val="32"/>
        </w:rPr>
        <w:t>不转入下一环节</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sz w:val="32"/>
          <w:szCs w:val="32"/>
          <w:lang w:val="en-US" w:eastAsia="zh-CN"/>
        </w:rPr>
      </w:pPr>
      <w:r>
        <w:rPr>
          <w:rFonts w:hint="eastAsia" w:ascii="仿宋" w:hAnsi="仿宋" w:eastAsia="仿宋" w:cs="仿宋"/>
          <w:b/>
          <w:sz w:val="32"/>
          <w:szCs w:val="32"/>
          <w:lang w:val="en-US" w:eastAsia="zh-CN"/>
        </w:rPr>
        <w:t>7.分级评审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sz w:val="32"/>
          <w:szCs w:val="32"/>
        </w:rPr>
      </w:pPr>
      <w:r>
        <w:rPr>
          <w:rFonts w:hint="eastAsia" w:ascii="仿宋" w:hAnsi="仿宋" w:eastAsia="仿宋" w:cs="仿宋"/>
          <w:b/>
          <w:sz w:val="32"/>
          <w:szCs w:val="32"/>
          <w:lang w:eastAsia="zh-CN"/>
        </w:rPr>
        <w:t>（</w:t>
      </w:r>
      <w:r>
        <w:rPr>
          <w:rFonts w:hint="eastAsia" w:ascii="仿宋" w:hAnsi="仿宋" w:eastAsia="仿宋" w:cs="仿宋"/>
          <w:b/>
          <w:sz w:val="32"/>
          <w:szCs w:val="32"/>
          <w:lang w:val="en-US" w:eastAsia="zh-CN"/>
        </w:rPr>
        <w:t>1</w:t>
      </w:r>
      <w:r>
        <w:rPr>
          <w:rFonts w:hint="eastAsia" w:ascii="仿宋" w:hAnsi="仿宋" w:eastAsia="仿宋" w:cs="仿宋"/>
          <w:b/>
          <w:sz w:val="32"/>
          <w:szCs w:val="32"/>
          <w:lang w:eastAsia="zh-CN"/>
        </w:rPr>
        <w:t>）</w:t>
      </w:r>
      <w:r>
        <w:rPr>
          <w:rFonts w:hint="eastAsia" w:ascii="仿宋" w:hAnsi="仿宋" w:eastAsia="仿宋" w:cs="仿宋"/>
          <w:b/>
          <w:sz w:val="32"/>
          <w:szCs w:val="32"/>
        </w:rPr>
        <w:t>基层评审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高教系列讲师职称的评审由各学院（部）基层评审工作组评审。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①</w:t>
      </w:r>
      <w:r>
        <w:rPr>
          <w:rFonts w:hint="eastAsia" w:ascii="仿宋" w:hAnsi="仿宋" w:eastAsia="仿宋" w:cs="仿宋"/>
          <w:sz w:val="32"/>
          <w:szCs w:val="32"/>
        </w:rPr>
        <w:t>各学院（部）基层评审开始前将评审工作安排报人事处备案，内容包括评审工作组的机构设置、评委名单及评审时间等；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②</w:t>
      </w:r>
      <w:r>
        <w:rPr>
          <w:rFonts w:hint="eastAsia" w:ascii="仿宋" w:hAnsi="仿宋" w:eastAsia="仿宋" w:cs="仿宋"/>
          <w:sz w:val="32"/>
          <w:szCs w:val="32"/>
        </w:rPr>
        <w:t>各学院（部）按照规定，认真组织论文答辩、职称评审，人事处</w:t>
      </w:r>
      <w:r>
        <w:rPr>
          <w:rFonts w:hint="eastAsia" w:ascii="仿宋" w:hAnsi="仿宋" w:eastAsia="仿宋" w:cs="仿宋"/>
          <w:sz w:val="32"/>
          <w:szCs w:val="32"/>
          <w:lang w:eastAsia="zh-CN"/>
        </w:rPr>
        <w:t>（教师工作部）</w:t>
      </w:r>
      <w:r>
        <w:rPr>
          <w:rFonts w:hint="eastAsia" w:ascii="仿宋" w:hAnsi="仿宋" w:eastAsia="仿宋" w:cs="仿宋"/>
          <w:sz w:val="32"/>
          <w:szCs w:val="32"/>
        </w:rPr>
        <w:t>将随机抽查。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③7</w:t>
      </w:r>
      <w:r>
        <w:rPr>
          <w:rFonts w:hint="eastAsia" w:ascii="仿宋" w:hAnsi="仿宋" w:eastAsia="仿宋" w:cs="仿宋"/>
          <w:sz w:val="32"/>
          <w:szCs w:val="32"/>
        </w:rPr>
        <w:t>月</w:t>
      </w:r>
      <w:r>
        <w:rPr>
          <w:rFonts w:hint="eastAsia" w:ascii="仿宋" w:hAnsi="仿宋" w:eastAsia="仿宋" w:cs="仿宋"/>
          <w:sz w:val="32"/>
          <w:szCs w:val="32"/>
          <w:lang w:val="en-US" w:eastAsia="zh-CN"/>
        </w:rPr>
        <w:t>17</w:t>
      </w:r>
      <w:r>
        <w:rPr>
          <w:rFonts w:hint="eastAsia" w:ascii="仿宋" w:hAnsi="仿宋" w:eastAsia="仿宋" w:cs="仿宋"/>
          <w:sz w:val="32"/>
          <w:szCs w:val="32"/>
        </w:rPr>
        <w:t>日前向人事处</w:t>
      </w:r>
      <w:r>
        <w:rPr>
          <w:rFonts w:hint="eastAsia" w:ascii="仿宋" w:hAnsi="仿宋" w:eastAsia="仿宋" w:cs="仿宋"/>
          <w:sz w:val="32"/>
          <w:szCs w:val="32"/>
          <w:lang w:eastAsia="zh-CN"/>
        </w:rPr>
        <w:t>（教师工作部）</w:t>
      </w:r>
      <w:r>
        <w:rPr>
          <w:rFonts w:hint="eastAsia" w:ascii="仿宋" w:hAnsi="仿宋" w:eastAsia="仿宋" w:cs="仿宋"/>
          <w:sz w:val="32"/>
          <w:szCs w:val="32"/>
        </w:rPr>
        <w:t>提交评审工作报告1份</w:t>
      </w:r>
      <w:r>
        <w:rPr>
          <w:rFonts w:hint="eastAsia" w:ascii="仿宋" w:hAnsi="仿宋" w:eastAsia="仿宋" w:cs="仿宋"/>
          <w:sz w:val="32"/>
          <w:szCs w:val="32"/>
          <w:lang w:eastAsia="zh-CN"/>
        </w:rPr>
        <w:t>及</w:t>
      </w:r>
      <w:r>
        <w:rPr>
          <w:rFonts w:hint="eastAsia" w:ascii="仿宋" w:hAnsi="仿宋" w:eastAsia="仿宋" w:cs="仿宋"/>
          <w:sz w:val="32"/>
          <w:szCs w:val="32"/>
        </w:rPr>
        <w:t>个人申报材料</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附件</w:t>
      </w:r>
      <w:r>
        <w:rPr>
          <w:rFonts w:hint="eastAsia" w:ascii="仿宋" w:hAnsi="仿宋" w:eastAsia="仿宋" w:cs="仿宋"/>
          <w:sz w:val="32"/>
          <w:szCs w:val="32"/>
          <w:highlight w:val="none"/>
          <w:lang w:val="en-US" w:eastAsia="zh-CN"/>
        </w:rPr>
        <w:t>1-6，附件10-11</w:t>
      </w:r>
      <w:r>
        <w:rPr>
          <w:rFonts w:hint="eastAsia" w:ascii="仿宋" w:hAnsi="仿宋" w:eastAsia="仿宋" w:cs="仿宋"/>
          <w:sz w:val="32"/>
          <w:szCs w:val="32"/>
          <w:highlight w:val="none"/>
        </w:rPr>
        <w:t>）</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2</w:t>
      </w:r>
      <w:r>
        <w:rPr>
          <w:rFonts w:hint="eastAsia" w:ascii="仿宋" w:hAnsi="仿宋" w:eastAsia="仿宋" w:cs="仿宋"/>
          <w:b/>
          <w:bCs/>
          <w:sz w:val="32"/>
          <w:szCs w:val="32"/>
          <w:lang w:eastAsia="zh-CN"/>
        </w:rPr>
        <w:t>）专职辅导员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宁人社发〔2012〕79号文件精神，凡我校在岗且从事大学生日常思想政治教育工作的辅导员和工作人员，可按照专职辅导员评审教师专业技术职务任职资格条件执行，申报资格审定、职称材料审核、业务述职和面试答辩等相关工作均由学生处牵头负责。</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学生处7</w:t>
      </w:r>
      <w:r>
        <w:rPr>
          <w:rFonts w:hint="eastAsia" w:ascii="仿宋" w:hAnsi="仿宋" w:eastAsia="仿宋" w:cs="仿宋"/>
          <w:sz w:val="32"/>
          <w:szCs w:val="32"/>
        </w:rPr>
        <w:t>月</w:t>
      </w:r>
      <w:r>
        <w:rPr>
          <w:rFonts w:hint="eastAsia" w:ascii="仿宋" w:hAnsi="仿宋" w:eastAsia="仿宋" w:cs="仿宋"/>
          <w:sz w:val="32"/>
          <w:szCs w:val="32"/>
          <w:lang w:val="en-US" w:eastAsia="zh-CN"/>
        </w:rPr>
        <w:t>10</w:t>
      </w:r>
      <w:r>
        <w:rPr>
          <w:rFonts w:hint="eastAsia" w:ascii="仿宋" w:hAnsi="仿宋" w:eastAsia="仿宋" w:cs="仿宋"/>
          <w:sz w:val="32"/>
          <w:szCs w:val="32"/>
        </w:rPr>
        <w:t>日前向人事处</w:t>
      </w:r>
      <w:r>
        <w:rPr>
          <w:rFonts w:hint="eastAsia" w:ascii="仿宋" w:hAnsi="仿宋" w:eastAsia="仿宋" w:cs="仿宋"/>
          <w:sz w:val="32"/>
          <w:szCs w:val="32"/>
          <w:lang w:eastAsia="zh-CN"/>
        </w:rPr>
        <w:t>（教师工作部）</w:t>
      </w:r>
      <w:r>
        <w:rPr>
          <w:rFonts w:hint="eastAsia" w:ascii="仿宋" w:hAnsi="仿宋" w:eastAsia="仿宋" w:cs="仿宋"/>
          <w:sz w:val="32"/>
          <w:szCs w:val="32"/>
        </w:rPr>
        <w:t>提交工作</w:t>
      </w:r>
      <w:r>
        <w:rPr>
          <w:rFonts w:hint="eastAsia" w:ascii="仿宋" w:hAnsi="仿宋" w:eastAsia="仿宋" w:cs="仿宋"/>
          <w:sz w:val="32"/>
          <w:szCs w:val="32"/>
          <w:lang w:eastAsia="zh-CN"/>
        </w:rPr>
        <w:t>报告及推荐参加评审人员材料。</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3</w:t>
      </w:r>
      <w:r>
        <w:rPr>
          <w:rFonts w:hint="eastAsia" w:ascii="仿宋" w:hAnsi="仿宋" w:eastAsia="仿宋" w:cs="仿宋"/>
          <w:b/>
          <w:bCs/>
          <w:sz w:val="32"/>
          <w:szCs w:val="32"/>
          <w:lang w:eastAsia="zh-CN"/>
        </w:rPr>
        <w:t>）学校评审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具体时间按学校工作安排确定。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（二）其他系列职称申报程序及时间要求</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1.网上申报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6月1日至6月15日</w:t>
      </w:r>
      <w:r>
        <w:rPr>
          <w:rFonts w:hint="eastAsia" w:ascii="仿宋" w:hAnsi="仿宋" w:eastAsia="仿宋" w:cs="仿宋"/>
          <w:sz w:val="32"/>
          <w:szCs w:val="32"/>
          <w:lang w:eastAsia="zh-CN"/>
        </w:rPr>
        <w:t>，申报人登录“宁夏人事人才管理信息系统—职称评审”（http://218.95.135.211:8005/zcps/），根据申报职称系列和层级选择相应评审活动（实验、档案、图资系列正高级，出版、会计、经济、工程、卫生系列选择自治区本级发布的相应层级职称评审活动），完成网上申报。</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2.审核公示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人事处（教师工作部）对申报人员网上填写的申报</w:t>
      </w:r>
      <w:r>
        <w:rPr>
          <w:rFonts w:hint="eastAsia" w:ascii="仿宋" w:hAnsi="仿宋" w:eastAsia="仿宋" w:cs="仿宋"/>
          <w:sz w:val="32"/>
          <w:szCs w:val="32"/>
        </w:rPr>
        <w:t>材料</w:t>
      </w:r>
      <w:r>
        <w:rPr>
          <w:rFonts w:hint="eastAsia" w:ascii="仿宋" w:hAnsi="仿宋" w:eastAsia="仿宋" w:cs="仿宋"/>
          <w:sz w:val="32"/>
          <w:szCs w:val="32"/>
          <w:lang w:eastAsia="zh-CN"/>
        </w:rPr>
        <w:t>进行审核，并对通过审核的人员进行公示。</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3.学校推荐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6月</w:t>
      </w:r>
      <w:r>
        <w:rPr>
          <w:rFonts w:hint="eastAsia" w:ascii="仿宋" w:hAnsi="仿宋" w:eastAsia="仿宋" w:cs="仿宋"/>
          <w:sz w:val="32"/>
          <w:szCs w:val="32"/>
          <w:lang w:val="en-US" w:eastAsia="zh-CN"/>
        </w:rPr>
        <w:t>15日-6月19</w:t>
      </w:r>
      <w:r>
        <w:rPr>
          <w:rFonts w:hint="eastAsia" w:ascii="仿宋" w:hAnsi="仿宋" w:eastAsia="仿宋" w:cs="仿宋"/>
          <w:sz w:val="32"/>
          <w:szCs w:val="32"/>
          <w:lang w:eastAsia="zh-CN"/>
        </w:rPr>
        <w:t>日，</w:t>
      </w:r>
      <w:r>
        <w:rPr>
          <w:rFonts w:hint="eastAsia" w:ascii="仿宋" w:hAnsi="仿宋" w:eastAsia="仿宋" w:cs="仿宋"/>
          <w:sz w:val="32"/>
          <w:szCs w:val="32"/>
          <w:lang w:val="en-US" w:eastAsia="zh-CN"/>
        </w:rPr>
        <w:t>公示无异议的人员，</w:t>
      </w:r>
      <w:r>
        <w:rPr>
          <w:rFonts w:hint="eastAsia" w:ascii="仿宋" w:hAnsi="仿宋" w:eastAsia="仿宋" w:cs="仿宋"/>
          <w:sz w:val="32"/>
          <w:szCs w:val="32"/>
          <w:lang w:eastAsia="zh-CN"/>
        </w:rPr>
        <w:t>按照各系列主管部门发布的职称评审工作安排要求，向所在单位提交相关申报材料，</w:t>
      </w:r>
      <w:r>
        <w:rPr>
          <w:rFonts w:hint="eastAsia" w:ascii="仿宋" w:hAnsi="仿宋" w:eastAsia="仿宋" w:cs="仿宋"/>
          <w:sz w:val="32"/>
          <w:szCs w:val="32"/>
          <w:lang w:val="en-US" w:eastAsia="zh-CN"/>
        </w:rPr>
        <w:t>所在单位审核无误后出具推荐报告，说明推荐意见并由单位负责人签字盖章，并将推荐报告及个人申报材料</w:t>
      </w:r>
      <w:r>
        <w:rPr>
          <w:rFonts w:hint="eastAsia" w:ascii="仿宋" w:hAnsi="仿宋" w:eastAsia="仿宋" w:cs="仿宋"/>
          <w:sz w:val="32"/>
          <w:szCs w:val="32"/>
          <w:lang w:eastAsia="zh-CN"/>
        </w:rPr>
        <w:t>报人事处（教师工作部）师资科。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五、继续教育审验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eastAsia="zh-CN"/>
        </w:rPr>
        <w:t>（一）</w:t>
      </w:r>
      <w:r>
        <w:rPr>
          <w:rFonts w:hint="eastAsia" w:ascii="仿宋" w:hAnsi="仿宋" w:eastAsia="仿宋" w:cs="仿宋"/>
          <w:sz w:val="32"/>
          <w:szCs w:val="32"/>
        </w:rPr>
        <w:t>申报高级专业技术职务任职资格的，审验近5年（2015—2019年）继续教育学时，总学时累计不少于414学时，其中公需课不少于138学时。申报中级专业技术职务任职资格的，审验近4年（2016—2019年）继续教育学时，总学时累计不少于342学时，其中公需课不少于114学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（二）</w:t>
      </w:r>
      <w:r>
        <w:rPr>
          <w:rFonts w:hint="eastAsia" w:ascii="仿宋" w:hAnsi="仿宋" w:eastAsia="仿宋" w:cs="仿宋"/>
          <w:sz w:val="32"/>
          <w:szCs w:val="32"/>
        </w:rPr>
        <w:t>在审验年限期间取得高一级学历或第二学历的教育，可视为接受继续教育，其中，在审验期内入学并毕业的，视同完成审验期继续教育任务，只需提交学历证明；跨在审验期内入学并毕业的，具体学时需由院校提供学时证明，并需完</w:t>
      </w:r>
      <w:r>
        <w:rPr>
          <w:rFonts w:hint="eastAsia" w:ascii="仿宋" w:hAnsi="仿宋" w:eastAsia="仿宋" w:cs="仿宋"/>
          <w:sz w:val="32"/>
          <w:szCs w:val="32"/>
          <w:lang w:eastAsia="zh-CN"/>
        </w:rPr>
        <w:t>（三）申报非高教</w:t>
      </w:r>
      <w:r>
        <w:rPr>
          <w:rFonts w:hint="eastAsia" w:ascii="仿宋" w:hAnsi="仿宋" w:eastAsia="仿宋" w:cs="仿宋"/>
          <w:sz w:val="32"/>
          <w:szCs w:val="32"/>
        </w:rPr>
        <w:t>系列</w:t>
      </w:r>
      <w:r>
        <w:rPr>
          <w:rFonts w:hint="eastAsia" w:ascii="仿宋" w:hAnsi="仿宋" w:eastAsia="仿宋" w:cs="仿宋"/>
          <w:sz w:val="32"/>
          <w:szCs w:val="32"/>
          <w:lang w:eastAsia="zh-CN"/>
        </w:rPr>
        <w:t>职称人员</w:t>
      </w:r>
      <w:r>
        <w:rPr>
          <w:rFonts w:hint="eastAsia" w:ascii="仿宋" w:hAnsi="仿宋" w:eastAsia="仿宋" w:cs="仿宋"/>
          <w:sz w:val="32"/>
          <w:szCs w:val="32"/>
        </w:rPr>
        <w:t>，</w:t>
      </w:r>
      <w:r>
        <w:rPr>
          <w:rFonts w:hint="eastAsia" w:ascii="仿宋" w:hAnsi="仿宋" w:eastAsia="仿宋" w:cs="仿宋"/>
          <w:bCs/>
          <w:sz w:val="32"/>
        </w:rPr>
        <w:t>已往参加过职称外语考试和计算机应用能力考试合格</w:t>
      </w:r>
      <w:r>
        <w:rPr>
          <w:rFonts w:hint="eastAsia" w:ascii="仿宋" w:hAnsi="仿宋" w:eastAsia="仿宋" w:cs="仿宋"/>
          <w:bCs/>
          <w:sz w:val="32"/>
          <w:lang w:eastAsia="zh-CN"/>
        </w:rPr>
        <w:t>且未使用过的，</w:t>
      </w:r>
      <w:r>
        <w:rPr>
          <w:rFonts w:hint="eastAsia" w:ascii="仿宋" w:hAnsi="仿宋" w:eastAsia="仿宋" w:cs="仿宋"/>
          <w:sz w:val="32"/>
          <w:szCs w:val="32"/>
        </w:rPr>
        <w:t>职称外语可代替公需课40个学时</w:t>
      </w:r>
      <w:r>
        <w:rPr>
          <w:rFonts w:hint="eastAsia" w:ascii="仿宋" w:hAnsi="仿宋" w:eastAsia="仿宋" w:cs="仿宋"/>
          <w:sz w:val="32"/>
          <w:szCs w:val="32"/>
          <w:lang w:eastAsia="zh-CN"/>
        </w:rPr>
        <w:t>；</w:t>
      </w:r>
      <w:r>
        <w:rPr>
          <w:rFonts w:hint="eastAsia" w:ascii="仿宋" w:hAnsi="仿宋" w:eastAsia="仿宋" w:cs="仿宋"/>
          <w:sz w:val="32"/>
          <w:szCs w:val="32"/>
        </w:rPr>
        <w:t>全国计算机应用能力考试每个模块可代替公需课10个学时。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成审验期内的公需课目学习。参加国内外考察和专业技术交流活动的，依据考察或培训的有关文件，按实际考察培训时间（路程时间除外），每天以6学时折合计算专业课程培训学时。对担任继续教育培训师资的专业技术人员，按照授课1学时授予3学时的标准，记入个人继续教育总学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六、对防控疫情一线专业技术人员给予倾斜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对援鄂医疗队员以及在我区新冠肺炎医疗救治定点医院隔离病区（病房）中直接接触确诊病人、疑似病人的医务人员和受到自治区级及以上表彰奖励的一线医务人员，可不受任职年限、继续教育学时、</w:t>
      </w:r>
      <w:r>
        <w:rPr>
          <w:rFonts w:hint="eastAsia" w:ascii="仿宋" w:hAnsi="仿宋" w:eastAsia="仿宋" w:cs="仿宋"/>
          <w:sz w:val="32"/>
          <w:szCs w:val="32"/>
          <w:lang w:eastAsia="zh-CN"/>
        </w:rPr>
        <w:t>教学工作量、</w:t>
      </w:r>
      <w:r>
        <w:rPr>
          <w:rFonts w:hint="eastAsia" w:ascii="仿宋" w:hAnsi="仿宋" w:eastAsia="仿宋" w:cs="仿宋"/>
          <w:sz w:val="32"/>
          <w:szCs w:val="32"/>
        </w:rPr>
        <w:t>论文论著等限制直接申报</w:t>
      </w:r>
      <w:r>
        <w:rPr>
          <w:rFonts w:hint="eastAsia" w:ascii="仿宋" w:hAnsi="仿宋" w:eastAsia="仿宋" w:cs="仿宋"/>
          <w:sz w:val="32"/>
          <w:szCs w:val="32"/>
          <w:lang w:eastAsia="zh-CN"/>
        </w:rPr>
        <w:t>套评</w:t>
      </w:r>
      <w:r>
        <w:rPr>
          <w:rFonts w:hint="eastAsia" w:ascii="仿宋" w:hAnsi="仿宋" w:eastAsia="仿宋" w:cs="仿宋"/>
          <w:sz w:val="32"/>
          <w:szCs w:val="32"/>
        </w:rPr>
        <w:t>高级职称。对疫情防控一线医务人员以及参加新型检测试剂、抗体药物、疫苗、诊疗方案、病毒病原学和流行病学研究等疫情防控科研攻关一线人员，可提前一年</w:t>
      </w:r>
      <w:r>
        <w:rPr>
          <w:rFonts w:hint="eastAsia" w:ascii="仿宋" w:hAnsi="仿宋" w:eastAsia="仿宋" w:cs="仿宋"/>
          <w:sz w:val="32"/>
          <w:szCs w:val="32"/>
          <w:lang w:eastAsia="zh-CN"/>
        </w:rPr>
        <w:t>申报参评</w:t>
      </w:r>
      <w:r>
        <w:rPr>
          <w:rFonts w:hint="eastAsia" w:ascii="仿宋" w:hAnsi="仿宋" w:eastAsia="仿宋" w:cs="仿宋"/>
          <w:sz w:val="32"/>
          <w:szCs w:val="32"/>
        </w:rPr>
        <w:t>高级职称一次</w:t>
      </w:r>
      <w:r>
        <w:rPr>
          <w:rFonts w:hint="eastAsia" w:ascii="仿宋" w:hAnsi="仿宋" w:eastAsia="仿宋" w:cs="仿宋"/>
          <w:sz w:val="32"/>
          <w:szCs w:val="32"/>
          <w:lang w:eastAsia="zh-CN"/>
        </w:rPr>
        <w:t>。</w:t>
      </w:r>
      <w:r>
        <w:rPr>
          <w:rFonts w:hint="eastAsia" w:ascii="仿宋" w:hAnsi="仿宋" w:eastAsia="仿宋" w:cs="仿宋"/>
          <w:sz w:val="32"/>
          <w:szCs w:val="32"/>
        </w:rPr>
        <w:t>对疫情防控中的临床救治情况、病案病历、诊疗方案、流行病学报告、病理报告等均可作为成果，对论文不作硬性要求。对其他各领域参与疫情防控的专业技术人员，参加疫情防控所取得的工作成果、工作总结、专题报告等，可作为参评职称的重要业绩成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七、有关问题说明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highlight w:val="none"/>
          <w:lang w:eastAsia="zh-CN"/>
        </w:rPr>
        <w:t>（一）</w:t>
      </w:r>
      <w:r>
        <w:rPr>
          <w:rFonts w:hint="eastAsia" w:ascii="仿宋" w:hAnsi="仿宋" w:eastAsia="仿宋" w:cs="仿宋"/>
          <w:sz w:val="32"/>
          <w:highlight w:val="none"/>
        </w:rPr>
        <w:t>正常申报正、副高级专业技术职务任职资格的人员须在201</w:t>
      </w:r>
      <w:r>
        <w:rPr>
          <w:rFonts w:hint="eastAsia" w:ascii="仿宋" w:hAnsi="仿宋" w:eastAsia="仿宋" w:cs="仿宋"/>
          <w:sz w:val="32"/>
          <w:highlight w:val="none"/>
          <w:lang w:val="en-US" w:eastAsia="zh-CN"/>
        </w:rPr>
        <w:t>4</w:t>
      </w:r>
      <w:r>
        <w:rPr>
          <w:rFonts w:hint="eastAsia" w:ascii="仿宋" w:hAnsi="仿宋" w:eastAsia="仿宋" w:cs="仿宋"/>
          <w:sz w:val="32"/>
          <w:highlight w:val="none"/>
        </w:rPr>
        <w:t>年12月31日前分别取得副高级、中级资格；正常申报中级专业技术职务任职资格的人员须在201</w:t>
      </w:r>
      <w:r>
        <w:rPr>
          <w:rFonts w:hint="eastAsia" w:ascii="仿宋" w:hAnsi="仿宋" w:eastAsia="仿宋" w:cs="仿宋"/>
          <w:sz w:val="32"/>
          <w:highlight w:val="none"/>
          <w:lang w:val="en-US" w:eastAsia="zh-CN"/>
        </w:rPr>
        <w:t>5</w:t>
      </w:r>
      <w:r>
        <w:rPr>
          <w:rFonts w:hint="eastAsia" w:ascii="仿宋" w:hAnsi="仿宋" w:eastAsia="仿宋" w:cs="仿宋"/>
          <w:sz w:val="32"/>
          <w:highlight w:val="none"/>
        </w:rPr>
        <w:t>年12月31日前取得初级资格</w:t>
      </w:r>
      <w:r>
        <w:rPr>
          <w:rFonts w:hint="eastAsia" w:ascii="仿宋" w:hAnsi="仿宋" w:eastAsia="仿宋" w:cs="仿宋"/>
          <w:sz w:val="32"/>
          <w:highlight w:val="none"/>
          <w:lang w:eastAsia="zh-CN"/>
        </w:rPr>
        <w:t>，</w:t>
      </w:r>
      <w:r>
        <w:rPr>
          <w:rFonts w:hint="eastAsia" w:ascii="仿宋" w:hAnsi="仿宋" w:eastAsia="仿宋" w:cs="仿宋"/>
          <w:sz w:val="32"/>
          <w:szCs w:val="32"/>
        </w:rPr>
        <w:t>具有硕士学位申报中级专业技术职务任职资格的人员须在2017年12月31日前取得初级资格。</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sz w:val="32"/>
          <w:szCs w:val="32"/>
          <w:highlight w:val="none"/>
        </w:rPr>
      </w:pPr>
      <w:r>
        <w:rPr>
          <w:rFonts w:hint="eastAsia" w:ascii="仿宋" w:hAnsi="仿宋" w:eastAsia="仿宋" w:cs="仿宋"/>
          <w:sz w:val="32"/>
          <w:highlight w:val="none"/>
          <w:lang w:eastAsia="zh-CN"/>
        </w:rPr>
        <w:t>（二）除绿色通道外，</w:t>
      </w:r>
      <w:r>
        <w:rPr>
          <w:rFonts w:hint="eastAsia" w:ascii="仿宋" w:hAnsi="仿宋" w:eastAsia="仿宋" w:cs="仿宋"/>
          <w:sz w:val="32"/>
          <w:highlight w:val="none"/>
        </w:rPr>
        <w:t>申报人员提供的</w:t>
      </w:r>
      <w:r>
        <w:rPr>
          <w:rFonts w:hint="eastAsia" w:ascii="仿宋" w:hAnsi="仿宋" w:eastAsia="仿宋" w:cs="仿宋"/>
          <w:sz w:val="32"/>
          <w:highlight w:val="none"/>
          <w:lang w:eastAsia="zh-CN"/>
        </w:rPr>
        <w:t>职称评审业绩成果材料</w:t>
      </w:r>
      <w:r>
        <w:rPr>
          <w:rFonts w:hint="eastAsia" w:ascii="仿宋" w:hAnsi="仿宋" w:eastAsia="仿宋" w:cs="仿宋"/>
          <w:sz w:val="32"/>
          <w:highlight w:val="none"/>
        </w:rPr>
        <w:t>等取得时间以及年龄计算时间，截至到201</w:t>
      </w:r>
      <w:r>
        <w:rPr>
          <w:rFonts w:hint="eastAsia" w:ascii="仿宋" w:hAnsi="仿宋" w:eastAsia="仿宋" w:cs="仿宋"/>
          <w:sz w:val="32"/>
          <w:highlight w:val="none"/>
          <w:lang w:val="en-US" w:eastAsia="zh-CN"/>
        </w:rPr>
        <w:t>9</w:t>
      </w:r>
      <w:r>
        <w:rPr>
          <w:rFonts w:hint="eastAsia" w:ascii="仿宋" w:hAnsi="仿宋" w:eastAsia="仿宋" w:cs="仿宋"/>
          <w:sz w:val="32"/>
          <w:highlight w:val="none"/>
        </w:rPr>
        <w:t>年12月31日。（如满50岁，即196</w:t>
      </w:r>
      <w:r>
        <w:rPr>
          <w:rFonts w:hint="eastAsia" w:ascii="仿宋" w:hAnsi="仿宋" w:eastAsia="仿宋" w:cs="仿宋"/>
          <w:sz w:val="32"/>
          <w:highlight w:val="none"/>
          <w:lang w:val="en-US" w:eastAsia="zh-CN"/>
        </w:rPr>
        <w:t>9</w:t>
      </w:r>
      <w:r>
        <w:rPr>
          <w:rFonts w:hint="eastAsia" w:ascii="仿宋" w:hAnsi="仿宋" w:eastAsia="仿宋" w:cs="仿宋"/>
          <w:sz w:val="32"/>
          <w:highlight w:val="none"/>
        </w:rPr>
        <w:t>年12月31日&lt;含&gt;前出生；满45岁，即197</w:t>
      </w:r>
      <w:r>
        <w:rPr>
          <w:rFonts w:hint="eastAsia" w:ascii="仿宋" w:hAnsi="仿宋" w:eastAsia="仿宋" w:cs="仿宋"/>
          <w:sz w:val="32"/>
          <w:highlight w:val="none"/>
          <w:lang w:val="en-US" w:eastAsia="zh-CN"/>
        </w:rPr>
        <w:t>4</w:t>
      </w:r>
      <w:r>
        <w:rPr>
          <w:rFonts w:hint="eastAsia" w:ascii="仿宋" w:hAnsi="仿宋" w:eastAsia="仿宋" w:cs="仿宋"/>
          <w:sz w:val="32"/>
          <w:highlight w:val="none"/>
        </w:rPr>
        <w:t>年12月31日&lt;含&gt;前出生）。</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highlight w:val="none"/>
          <w:lang w:eastAsia="zh-CN"/>
        </w:rPr>
      </w:pPr>
      <w:r>
        <w:rPr>
          <w:rFonts w:hint="eastAsia" w:ascii="仿宋" w:hAnsi="仿宋" w:eastAsia="仿宋" w:cs="仿宋"/>
          <w:sz w:val="32"/>
          <w:highlight w:val="none"/>
          <w:lang w:eastAsia="zh-CN"/>
        </w:rPr>
        <w:t>（三）除绿色通道外，</w:t>
      </w:r>
      <w:r>
        <w:rPr>
          <w:rFonts w:hint="eastAsia" w:ascii="仿宋" w:hAnsi="仿宋" w:eastAsia="仿宋" w:cs="仿宋"/>
          <w:sz w:val="32"/>
          <w:highlight w:val="none"/>
        </w:rPr>
        <w:t>申报人员提供的</w:t>
      </w:r>
      <w:r>
        <w:rPr>
          <w:rFonts w:hint="eastAsia" w:ascii="仿宋" w:hAnsi="仿宋" w:eastAsia="仿宋" w:cs="仿宋"/>
          <w:sz w:val="32"/>
          <w:highlight w:val="none"/>
          <w:lang w:eastAsia="zh-CN"/>
        </w:rPr>
        <w:t>职称评审业绩成果均须署名“宁夏医科大学”，未署名的不能用于职称评审。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highlight w:val="none"/>
          <w:lang w:eastAsia="zh-CN"/>
        </w:rPr>
      </w:pPr>
      <w:r>
        <w:rPr>
          <w:rFonts w:hint="eastAsia" w:ascii="仿宋" w:hAnsi="仿宋" w:eastAsia="仿宋" w:cs="仿宋"/>
          <w:sz w:val="32"/>
          <w:highlight w:val="none"/>
          <w:lang w:eastAsia="zh-CN"/>
        </w:rPr>
        <w:t>（四）</w:t>
      </w:r>
      <w:r>
        <w:rPr>
          <w:rFonts w:hint="eastAsia" w:ascii="仿宋" w:hAnsi="仿宋" w:eastAsia="仿宋" w:cs="仿宋"/>
          <w:sz w:val="32"/>
          <w:szCs w:val="32"/>
        </w:rPr>
        <w:t>申报的职称系列和专业要与工作岗位和所学专业相匹配，且提交的论文、著作、课题项目、获奖证书等业绩成果，也必须与申报专业和岗位工作相一致。</w:t>
      </w:r>
      <w:r>
        <w:rPr>
          <w:rFonts w:hint="eastAsia" w:ascii="仿宋" w:hAnsi="仿宋" w:eastAsia="仿宋" w:cs="仿宋"/>
          <w:sz w:val="32"/>
          <w:highlight w:val="none"/>
        </w:rPr>
        <w:t>业绩成果中同一成果所取得不同级别奖励的，按最高等级统计，不重复计算</w:t>
      </w:r>
      <w:r>
        <w:rPr>
          <w:rFonts w:hint="eastAsia" w:ascii="仿宋" w:hAnsi="仿宋" w:eastAsia="仿宋" w:cs="仿宋"/>
          <w:sz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highlight w:val="none"/>
          <w:lang w:eastAsia="zh-CN"/>
        </w:rPr>
      </w:pPr>
      <w:r>
        <w:rPr>
          <w:rFonts w:hint="eastAsia" w:ascii="仿宋" w:hAnsi="仿宋" w:eastAsia="仿宋" w:cs="仿宋"/>
          <w:sz w:val="32"/>
          <w:highlight w:val="none"/>
          <w:lang w:eastAsia="zh-CN"/>
        </w:rPr>
        <w:t>（五）申报教授职称人员，以通讯作者发表且宁夏医科大学为第一署名单位的论文可用于职称评审，</w:t>
      </w:r>
      <w:r>
        <w:rPr>
          <w:rFonts w:hint="eastAsia" w:ascii="仿宋" w:hAnsi="仿宋" w:eastAsia="仿宋" w:cs="仿宋"/>
          <w:sz w:val="32"/>
          <w:highlight w:val="none"/>
        </w:rPr>
        <w:t>论文的第一作者仅限本校学生，提交数量不得超过申报职称业绩条件规定论文数量的1/2。</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highlight w:val="none"/>
          <w:lang w:val="en-US" w:eastAsia="zh-CN"/>
        </w:rPr>
      </w:pPr>
      <w:r>
        <w:rPr>
          <w:rFonts w:hint="eastAsia" w:ascii="仿宋" w:hAnsi="仿宋" w:eastAsia="仿宋" w:cs="仿宋"/>
          <w:sz w:val="32"/>
          <w:highlight w:val="none"/>
          <w:lang w:eastAsia="zh-CN"/>
        </w:rPr>
        <w:t>（六）申报高级职称论文查重相似度达到</w:t>
      </w:r>
      <w:r>
        <w:rPr>
          <w:rFonts w:hint="eastAsia" w:ascii="仿宋" w:hAnsi="仿宋" w:eastAsia="仿宋" w:cs="仿宋"/>
          <w:sz w:val="32"/>
          <w:highlight w:val="none"/>
          <w:lang w:val="en-US" w:eastAsia="zh-CN"/>
        </w:rPr>
        <w:t>40%以上的，论文和著作经评审专家审核质量不能代表申报层级水平的，均不得通过相应系列职称评审。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highlight w:val="none"/>
          <w:lang w:eastAsia="zh-CN"/>
        </w:rPr>
        <w:t>（七）</w:t>
      </w:r>
      <w:r>
        <w:rPr>
          <w:rFonts w:hint="eastAsia" w:ascii="仿宋" w:hAnsi="仿宋" w:eastAsia="仿宋" w:cs="仿宋"/>
          <w:sz w:val="32"/>
          <w:szCs w:val="32"/>
        </w:rPr>
        <w:t>申请人提交的SCI、SSCI、A&amp;HCI、EI论文，须提供由中国科学技术信息研究所或教育部科技查新工作站等权威检索机构出具的检索证明原件</w:t>
      </w:r>
      <w:r>
        <w:rPr>
          <w:rFonts w:hint="eastAsia" w:ascii="仿宋" w:hAnsi="仿宋" w:eastAsia="仿宋" w:cs="仿宋"/>
          <w:sz w:val="32"/>
          <w:szCs w:val="32"/>
          <w:lang w:eastAsia="zh-CN"/>
        </w:rPr>
        <w:t>。学校本部教师统一填写《论文检索清单》，</w:t>
      </w:r>
      <w:r>
        <w:rPr>
          <w:rFonts w:hint="eastAsia" w:ascii="仿宋" w:hAnsi="仿宋" w:eastAsia="仿宋" w:cs="仿宋"/>
          <w:sz w:val="32"/>
          <w:szCs w:val="32"/>
        </w:rPr>
        <w:t>由</w:t>
      </w:r>
      <w:r>
        <w:rPr>
          <w:rFonts w:hint="eastAsia" w:ascii="仿宋" w:hAnsi="仿宋" w:eastAsia="仿宋" w:cs="仿宋"/>
          <w:sz w:val="32"/>
          <w:szCs w:val="32"/>
          <w:lang w:eastAsia="zh-CN"/>
        </w:rPr>
        <w:t>人事处委托</w:t>
      </w:r>
      <w:r>
        <w:rPr>
          <w:rFonts w:hint="eastAsia" w:ascii="仿宋" w:hAnsi="仿宋" w:eastAsia="仿宋" w:cs="仿宋"/>
          <w:sz w:val="32"/>
          <w:szCs w:val="32"/>
        </w:rPr>
        <w:t>科技处</w:t>
      </w:r>
      <w:r>
        <w:rPr>
          <w:rFonts w:hint="eastAsia" w:ascii="仿宋" w:hAnsi="仿宋" w:eastAsia="仿宋" w:cs="仿宋"/>
          <w:sz w:val="32"/>
          <w:szCs w:val="32"/>
          <w:lang w:eastAsia="zh-CN"/>
        </w:rPr>
        <w:t>检索或</w:t>
      </w:r>
      <w:r>
        <w:rPr>
          <w:rFonts w:hint="eastAsia" w:ascii="仿宋" w:hAnsi="仿宋" w:eastAsia="仿宋" w:cs="仿宋"/>
          <w:sz w:val="32"/>
          <w:szCs w:val="32"/>
        </w:rPr>
        <w:t>审核。未检索到的外文论文，职称评审中一律不予认可。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highlight w:val="none"/>
          <w:shd w:val="clear" w:color="auto" w:fill="auto"/>
          <w:lang w:eastAsia="zh-CN"/>
        </w:rPr>
      </w:pPr>
      <w:r>
        <w:rPr>
          <w:rFonts w:hint="eastAsia" w:ascii="仿宋" w:hAnsi="仿宋" w:eastAsia="仿宋" w:cs="仿宋"/>
          <w:sz w:val="32"/>
          <w:szCs w:val="32"/>
        </w:rPr>
        <w:t>申请人提交的中文论文须由所在单位进行权威期刊数据检索（中国知网</w:t>
      </w:r>
      <w:r>
        <w:rPr>
          <w:rFonts w:hint="eastAsia" w:ascii="仿宋" w:hAnsi="仿宋" w:eastAsia="仿宋" w:cs="仿宋"/>
          <w:sz w:val="32"/>
          <w:szCs w:val="32"/>
          <w:lang w:eastAsia="zh-CN"/>
        </w:rPr>
        <w:t>等</w:t>
      </w:r>
      <w:r>
        <w:rPr>
          <w:rFonts w:hint="eastAsia" w:ascii="仿宋" w:hAnsi="仿宋" w:eastAsia="仿宋" w:cs="仿宋"/>
          <w:sz w:val="32"/>
          <w:szCs w:val="32"/>
        </w:rPr>
        <w:t>）打印检索页（登录</w:t>
      </w:r>
      <w:r>
        <w:rPr>
          <w:rFonts w:hint="eastAsia" w:ascii="仿宋" w:hAnsi="仿宋" w:eastAsia="仿宋" w:cs="仿宋"/>
          <w:sz w:val="32"/>
          <w:szCs w:val="32"/>
          <w:lang w:eastAsia="zh-CN"/>
        </w:rPr>
        <w:t>中国知网</w:t>
      </w:r>
      <w:r>
        <w:rPr>
          <w:rFonts w:hint="eastAsia" w:ascii="仿宋" w:hAnsi="仿宋" w:eastAsia="仿宋" w:cs="仿宋"/>
          <w:sz w:val="32"/>
          <w:szCs w:val="32"/>
        </w:rPr>
        <w:t>，在首页点击“期刊”，进入“高级检索”页面，输入“任现职以来发表论文年份”，点击“第一作者”，作者单位为“宁夏</w:t>
      </w:r>
      <w:r>
        <w:rPr>
          <w:rFonts w:hint="eastAsia" w:ascii="仿宋" w:hAnsi="仿宋" w:eastAsia="仿宋" w:cs="仿宋"/>
          <w:sz w:val="32"/>
          <w:szCs w:val="32"/>
          <w:lang w:eastAsia="zh-CN"/>
        </w:rPr>
        <w:t>医科</w:t>
      </w:r>
      <w:r>
        <w:rPr>
          <w:rFonts w:hint="eastAsia" w:ascii="仿宋" w:hAnsi="仿宋" w:eastAsia="仿宋" w:cs="仿宋"/>
          <w:sz w:val="32"/>
          <w:szCs w:val="32"/>
        </w:rPr>
        <w:t>大学”，检索结果生成后，打印当前页面）</w:t>
      </w:r>
      <w:r>
        <w:rPr>
          <w:rFonts w:hint="eastAsia" w:ascii="仿宋" w:hAnsi="仿宋" w:eastAsia="仿宋" w:cs="仿宋"/>
          <w:b w:val="0"/>
          <w:bCs w:val="0"/>
          <w:sz w:val="32"/>
          <w:szCs w:val="32"/>
          <w:highlight w:val="none"/>
          <w:shd w:val="clear" w:color="auto" w:fill="auto"/>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highlight w:val="none"/>
          <w:shd w:val="clear" w:color="auto" w:fill="auto"/>
          <w:lang w:eastAsia="zh-CN"/>
        </w:rPr>
      </w:pPr>
      <w:r>
        <w:rPr>
          <w:rFonts w:hint="eastAsia" w:ascii="仿宋" w:hAnsi="仿宋" w:eastAsia="仿宋" w:cs="仿宋"/>
          <w:b w:val="0"/>
          <w:bCs w:val="0"/>
          <w:sz w:val="32"/>
          <w:szCs w:val="32"/>
          <w:highlight w:val="none"/>
          <w:shd w:val="clear" w:color="auto" w:fill="auto"/>
          <w:lang w:eastAsia="zh-CN"/>
        </w:rPr>
        <w:t>（八）</w:t>
      </w:r>
      <w:r>
        <w:rPr>
          <w:rFonts w:hint="eastAsia" w:ascii="仿宋" w:hAnsi="仿宋" w:eastAsia="仿宋" w:cs="仿宋"/>
          <w:b w:val="0"/>
          <w:bCs w:val="0"/>
          <w:sz w:val="32"/>
          <w:highlight w:val="none"/>
          <w:shd w:val="clear" w:color="auto" w:fill="auto"/>
          <w:lang w:eastAsia="zh-CN"/>
        </w:rPr>
        <w:t>申报高教系列高级职称人员须提交</w:t>
      </w:r>
      <w:r>
        <w:rPr>
          <w:rFonts w:hint="eastAsia" w:ascii="仿宋" w:hAnsi="仿宋" w:eastAsia="仿宋" w:cs="仿宋"/>
          <w:b w:val="0"/>
          <w:bCs w:val="0"/>
          <w:sz w:val="32"/>
          <w:highlight w:val="none"/>
          <w:shd w:val="clear" w:color="auto" w:fill="auto"/>
        </w:rPr>
        <w:t>职称外语成绩单（原件)</w:t>
      </w:r>
      <w:r>
        <w:rPr>
          <w:rFonts w:hint="eastAsia" w:ascii="仿宋" w:hAnsi="仿宋" w:eastAsia="仿宋" w:cs="仿宋"/>
          <w:b w:val="0"/>
          <w:bCs w:val="0"/>
          <w:sz w:val="32"/>
          <w:highlight w:val="none"/>
          <w:shd w:val="clear" w:color="auto" w:fill="auto"/>
          <w:lang w:eastAsia="zh-CN"/>
        </w:rPr>
        <w:t>；符合</w:t>
      </w:r>
      <w:r>
        <w:rPr>
          <w:rFonts w:hint="eastAsia" w:ascii="仿宋" w:hAnsi="仿宋" w:eastAsia="仿宋" w:cs="仿宋"/>
          <w:b w:val="0"/>
          <w:bCs w:val="0"/>
          <w:sz w:val="32"/>
          <w:highlight w:val="none"/>
          <w:shd w:val="clear" w:color="auto" w:fill="auto"/>
          <w:lang w:val="en-US" w:eastAsia="zh-CN"/>
        </w:rPr>
        <w:t>宁人社函〔2015〕538号免试条件的可不提供；</w:t>
      </w:r>
      <w:r>
        <w:rPr>
          <w:rFonts w:hint="eastAsia" w:ascii="仿宋" w:hAnsi="仿宋" w:eastAsia="仿宋" w:cs="仿宋"/>
          <w:b w:val="0"/>
          <w:bCs w:val="0"/>
          <w:sz w:val="32"/>
          <w:highlight w:val="none"/>
          <w:shd w:val="clear" w:color="auto" w:fill="auto"/>
          <w:lang w:eastAsia="zh-CN"/>
        </w:rPr>
        <w:t>未参加职称外语考试者学校将安排统一测试，另行通知。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highlight w:val="none"/>
          <w:shd w:val="clear" w:color="auto" w:fill="auto"/>
          <w:lang w:eastAsia="zh-CN"/>
        </w:rPr>
      </w:pPr>
      <w:r>
        <w:rPr>
          <w:rFonts w:hint="eastAsia" w:ascii="仿宋" w:hAnsi="仿宋" w:eastAsia="仿宋" w:cs="仿宋"/>
          <w:b w:val="0"/>
          <w:bCs w:val="0"/>
          <w:sz w:val="32"/>
          <w:szCs w:val="32"/>
          <w:highlight w:val="none"/>
          <w:shd w:val="clear" w:color="auto" w:fill="auto"/>
          <w:lang w:eastAsia="zh-CN"/>
        </w:rPr>
        <w:t>（九）</w:t>
      </w:r>
      <w:r>
        <w:rPr>
          <w:rFonts w:hint="eastAsia" w:ascii="仿宋" w:hAnsi="仿宋" w:eastAsia="仿宋" w:cs="仿宋"/>
          <w:b w:val="0"/>
          <w:bCs w:val="0"/>
          <w:sz w:val="32"/>
          <w:highlight w:val="none"/>
          <w:shd w:val="clear" w:color="auto" w:fill="auto"/>
          <w:lang w:eastAsia="zh-CN"/>
        </w:rPr>
        <w:t>凡提供复印件的，均须由单位指定专人负责审核原件后，在复印件上签名并加盖单位公章确认。</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b w:val="0"/>
          <w:bCs w:val="0"/>
          <w:sz w:val="32"/>
          <w:szCs w:val="32"/>
          <w:lang w:eastAsia="zh-CN"/>
        </w:rPr>
        <w:t>（十）申请人填写附件时，须严格按照附件批注中所列</w:t>
      </w:r>
      <w:r>
        <w:rPr>
          <w:rFonts w:hint="eastAsia" w:ascii="仿宋" w:hAnsi="仿宋" w:eastAsia="仿宋" w:cs="仿宋"/>
          <w:sz w:val="32"/>
          <w:szCs w:val="32"/>
          <w:lang w:eastAsia="zh-CN"/>
        </w:rPr>
        <w:t>内容或格式规范填写，不得更改表格结构，双面打印。</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（十）申报破格</w:t>
      </w:r>
      <w:r>
        <w:rPr>
          <w:rFonts w:hint="eastAsia" w:ascii="仿宋" w:hAnsi="仿宋" w:eastAsia="仿宋" w:cs="仿宋"/>
          <w:sz w:val="32"/>
          <w:szCs w:val="32"/>
        </w:rPr>
        <w:t>晋升人员须提供详实的业绩证明及实绩材料</w:t>
      </w:r>
      <w:r>
        <w:rPr>
          <w:rFonts w:hint="eastAsia" w:ascii="仿宋" w:hAnsi="仿宋" w:eastAsia="仿宋" w:cs="仿宋"/>
          <w:sz w:val="32"/>
          <w:szCs w:val="32"/>
          <w:lang w:eastAsia="zh-CN"/>
        </w:rPr>
        <w:t>，由所在单位出具推荐报告，注明推荐程序、理由和符合的破格条件。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（十一）</w:t>
      </w:r>
      <w:r>
        <w:rPr>
          <w:rFonts w:hint="eastAsia" w:ascii="仿宋" w:hAnsi="仿宋" w:eastAsia="仿宋" w:cs="仿宋"/>
          <w:sz w:val="32"/>
          <w:szCs w:val="32"/>
        </w:rPr>
        <w:t>申报职称评审人员，请务必按照本通知的要求及时申报，凡</w:t>
      </w:r>
      <w:r>
        <w:rPr>
          <w:rFonts w:hint="eastAsia" w:ascii="仿宋" w:hAnsi="仿宋" w:eastAsia="仿宋" w:cs="仿宋"/>
          <w:sz w:val="32"/>
          <w:szCs w:val="32"/>
          <w:lang w:eastAsia="zh-CN"/>
        </w:rPr>
        <w:t>有以下情形之一的，</w:t>
      </w:r>
      <w:r>
        <w:rPr>
          <w:rFonts w:hint="eastAsia" w:ascii="仿宋" w:hAnsi="仿宋" w:eastAsia="仿宋" w:cs="仿宋"/>
          <w:sz w:val="32"/>
          <w:szCs w:val="32"/>
        </w:rPr>
        <w:t>不予受理</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1.干评不一致的；</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2.不符合评审条件的；</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3.不符合填写规范的；</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4.不按规定时间、程序报送材料的；</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5.</w:t>
      </w:r>
      <w:r>
        <w:rPr>
          <w:rFonts w:hint="eastAsia" w:ascii="仿宋" w:hAnsi="仿宋" w:eastAsia="仿宋" w:cs="仿宋"/>
          <w:sz w:val="32"/>
          <w:szCs w:val="32"/>
        </w:rPr>
        <w:t>提交材料存在弄虚作假的</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其它不符合职称政策规定的。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八、联系方式</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联系单位：宁夏医科大学人事处师资科</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联系地点：宁夏医科大学正德楼</w:t>
      </w:r>
      <w:r>
        <w:rPr>
          <w:rFonts w:hint="eastAsia" w:ascii="仿宋" w:hAnsi="仿宋" w:eastAsia="仿宋" w:cs="仿宋"/>
          <w:sz w:val="32"/>
          <w:szCs w:val="32"/>
          <w:lang w:val="en-US" w:eastAsia="zh-CN"/>
        </w:rPr>
        <w:t>405办公室</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联系电话：0951-6880569</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工作QQ群：2020年宁夏医科大学职称评审工作群</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drawing>
          <wp:anchor distT="0" distB="0" distL="114300" distR="114300" simplePos="0" relativeHeight="251658240" behindDoc="0" locked="0" layoutInCell="1" allowOverlap="1">
            <wp:simplePos x="0" y="0"/>
            <wp:positionH relativeFrom="column">
              <wp:posOffset>2093595</wp:posOffset>
            </wp:positionH>
            <wp:positionV relativeFrom="paragraph">
              <wp:posOffset>41910</wp:posOffset>
            </wp:positionV>
            <wp:extent cx="1314450" cy="1686560"/>
            <wp:effectExtent l="0" t="0" r="11430" b="5080"/>
            <wp:wrapNone/>
            <wp:docPr id="2" name="图片 2" descr="2020年宁夏医科大学职称评审工作群群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020年宁夏医科大学职称评审工作群群二维码"/>
                    <pic:cNvPicPr>
                      <a:picLocks noChangeAspect="1"/>
                    </pic:cNvPicPr>
                  </pic:nvPicPr>
                  <pic:blipFill>
                    <a:blip r:embed="rId5"/>
                    <a:stretch>
                      <a:fillRect/>
                    </a:stretch>
                  </pic:blipFill>
                  <pic:spPr>
                    <a:xfrm>
                      <a:off x="0" y="0"/>
                      <a:ext cx="1314450" cy="1686560"/>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请各单位指定1名职称评审工作人员加入该群，本年度申报职称人员扫码进群。</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附件：</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1.专业技术职务任职资格申报材料清单</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2.宁夏医科大学职称申报人员花名册（此表由单位汇总）</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3.宁夏医科大学专业技术职务任职资格评审一览表</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4.思想政治和师德师风表现评价表</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5.宁夏医科大学专业技术人员继续教育审核登记表</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6.宁夏医科大学职称申报述职登记表</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7.高级职称学术成果送审专家评议登记表（申报高级职称填报）</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8.申报高级职称学术成果送审情况汇总表（此表由单位汇总）</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9.宁夏医科大学论文检索清单（此表由单位汇总）</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10.宁夏医科大学教学工作量及教学效果评价情况表（高教系列填报）</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11.个人诚信承诺书模板</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12.自治区突出贡献人才和引进高层次人才职称申报表（申请绿色通道填报）</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2520" w:leftChars="0" w:firstLine="420" w:firstLineChars="0"/>
        <w:jc w:val="center"/>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宁夏医科大学人事处（教师工作部）</w:t>
      </w:r>
    </w:p>
    <w:p>
      <w:pPr>
        <w:keepNext w:val="0"/>
        <w:keepLines w:val="0"/>
        <w:pageBreakBefore w:val="0"/>
        <w:widowControl w:val="0"/>
        <w:kinsoku/>
        <w:wordWrap/>
        <w:overflowPunct/>
        <w:topLinePunct w:val="0"/>
        <w:autoSpaceDE/>
        <w:autoSpaceDN/>
        <w:bidi w:val="0"/>
        <w:adjustRightInd/>
        <w:snapToGrid/>
        <w:spacing w:line="560" w:lineRule="exact"/>
        <w:ind w:left="2520" w:leftChars="0" w:firstLine="420" w:firstLineChars="0"/>
        <w:jc w:val="center"/>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2020年6月8日</w:t>
      </w:r>
    </w:p>
    <w:sectPr>
      <w:footerReference r:id="rId3" w:type="default"/>
      <w:pgSz w:w="11906" w:h="16838"/>
      <w:pgMar w:top="1440" w:right="1701" w:bottom="1417"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7F044F"/>
    <w:rsid w:val="010608BA"/>
    <w:rsid w:val="03AF62A9"/>
    <w:rsid w:val="08195B00"/>
    <w:rsid w:val="09D618BA"/>
    <w:rsid w:val="0A7C1AD7"/>
    <w:rsid w:val="13632015"/>
    <w:rsid w:val="153252FD"/>
    <w:rsid w:val="167C2A7D"/>
    <w:rsid w:val="1A9E431C"/>
    <w:rsid w:val="1AA412DA"/>
    <w:rsid w:val="1F5D7F9B"/>
    <w:rsid w:val="227259E7"/>
    <w:rsid w:val="2713111B"/>
    <w:rsid w:val="2A6C0C12"/>
    <w:rsid w:val="2B1648CD"/>
    <w:rsid w:val="2B8B6DEB"/>
    <w:rsid w:val="2BA971E5"/>
    <w:rsid w:val="2D5B4FC6"/>
    <w:rsid w:val="30105A20"/>
    <w:rsid w:val="3202061F"/>
    <w:rsid w:val="32497D69"/>
    <w:rsid w:val="34304FDF"/>
    <w:rsid w:val="346D644F"/>
    <w:rsid w:val="347F6999"/>
    <w:rsid w:val="34A22BBF"/>
    <w:rsid w:val="35354399"/>
    <w:rsid w:val="36473774"/>
    <w:rsid w:val="37590A80"/>
    <w:rsid w:val="39340BDA"/>
    <w:rsid w:val="39706489"/>
    <w:rsid w:val="3ACC4416"/>
    <w:rsid w:val="3B8673E2"/>
    <w:rsid w:val="3C2A5220"/>
    <w:rsid w:val="3CB44E15"/>
    <w:rsid w:val="3CF87114"/>
    <w:rsid w:val="3D175EEC"/>
    <w:rsid w:val="3DFC2B66"/>
    <w:rsid w:val="434C5A28"/>
    <w:rsid w:val="46044ACD"/>
    <w:rsid w:val="46FB6E63"/>
    <w:rsid w:val="48D70F74"/>
    <w:rsid w:val="49552748"/>
    <w:rsid w:val="4C445384"/>
    <w:rsid w:val="4C7F044F"/>
    <w:rsid w:val="4CF03266"/>
    <w:rsid w:val="4E122195"/>
    <w:rsid w:val="4FBA44AC"/>
    <w:rsid w:val="51B834F0"/>
    <w:rsid w:val="5404174E"/>
    <w:rsid w:val="568967DA"/>
    <w:rsid w:val="57212592"/>
    <w:rsid w:val="5A1829BA"/>
    <w:rsid w:val="5D6F03E2"/>
    <w:rsid w:val="5F6B55E1"/>
    <w:rsid w:val="62EE6237"/>
    <w:rsid w:val="6393151A"/>
    <w:rsid w:val="642019E0"/>
    <w:rsid w:val="661E4B31"/>
    <w:rsid w:val="66A234D1"/>
    <w:rsid w:val="68584505"/>
    <w:rsid w:val="6A377612"/>
    <w:rsid w:val="6B381969"/>
    <w:rsid w:val="6C511EED"/>
    <w:rsid w:val="6C7154D2"/>
    <w:rsid w:val="6CC20E18"/>
    <w:rsid w:val="729324D7"/>
    <w:rsid w:val="748C7402"/>
    <w:rsid w:val="75A52AF2"/>
    <w:rsid w:val="768272ED"/>
    <w:rsid w:val="778C1442"/>
    <w:rsid w:val="77F94F33"/>
    <w:rsid w:val="79F410DB"/>
    <w:rsid w:val="7A0907BF"/>
    <w:rsid w:val="7AAA39CD"/>
    <w:rsid w:val="7DB85C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340</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2020-06-01T00:54:00Z</dcterms:created>
  <dc:creator>杰J</dc:creator>
  <cp:lastModifiedBy>杰J</cp:lastModifiedBy>
  <cp:lastPrinted>2020-06-03T03:30:00Z</cp:lastPrinted>
  <dcterms:modified xsi:type="dcterms:W3CDTF">2020-06-08T09:33:10Z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